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5A" w:rsidRDefault="00456E5A" w:rsidP="005C35ED">
      <w:pPr>
        <w:jc w:val="both"/>
        <w:rPr>
          <w:sz w:val="20"/>
        </w:rPr>
      </w:pPr>
    </w:p>
    <w:p w:rsidR="00456E5A" w:rsidRDefault="00456E5A" w:rsidP="00456E5A">
      <w:pPr>
        <w:jc w:val="both"/>
        <w:rPr>
          <w:sz w:val="20"/>
          <w:szCs w:val="20"/>
        </w:rPr>
      </w:pPr>
    </w:p>
    <w:p w:rsidR="00823842" w:rsidRPr="00823842" w:rsidRDefault="00823842" w:rsidP="00823842">
      <w:pPr>
        <w:jc w:val="center"/>
        <w:rPr>
          <w:rFonts w:eastAsia="Calibri"/>
          <w:b/>
          <w:lang w:eastAsia="en-US"/>
        </w:rPr>
      </w:pPr>
      <w:bookmarkStart w:id="0" w:name="sub_1000"/>
      <w:r w:rsidRPr="00823842">
        <w:rPr>
          <w:rFonts w:eastAsia="Calibri"/>
          <w:b/>
          <w:lang w:eastAsia="en-US"/>
        </w:rPr>
        <w:t>Сводный отчет</w:t>
      </w:r>
    </w:p>
    <w:p w:rsidR="00823842" w:rsidRPr="00823842" w:rsidRDefault="00823842" w:rsidP="00823842">
      <w:pPr>
        <w:jc w:val="center"/>
        <w:rPr>
          <w:rFonts w:eastAsia="Calibri"/>
          <w:b/>
          <w:lang w:eastAsia="en-US"/>
        </w:rPr>
      </w:pPr>
      <w:r w:rsidRPr="00823842">
        <w:rPr>
          <w:rFonts w:eastAsia="Calibri"/>
          <w:b/>
          <w:lang w:eastAsia="en-US"/>
        </w:rPr>
        <w:t xml:space="preserve">об экспертизе действующего муниципального </w:t>
      </w:r>
    </w:p>
    <w:p w:rsidR="00823842" w:rsidRPr="00823842" w:rsidRDefault="00823842" w:rsidP="00823842">
      <w:pPr>
        <w:jc w:val="center"/>
        <w:rPr>
          <w:rFonts w:eastAsia="Calibri"/>
          <w:b/>
          <w:lang w:eastAsia="en-US"/>
        </w:rPr>
      </w:pPr>
      <w:r w:rsidRPr="00823842">
        <w:rPr>
          <w:rFonts w:eastAsia="Calibri"/>
          <w:b/>
          <w:lang w:eastAsia="en-US"/>
        </w:rPr>
        <w:t>нормативного правового акта</w:t>
      </w:r>
    </w:p>
    <w:p w:rsidR="00823842" w:rsidRPr="00823842" w:rsidRDefault="00823842" w:rsidP="00823842">
      <w:pPr>
        <w:jc w:val="center"/>
        <w:rPr>
          <w:rFonts w:eastAsia="Calibri"/>
          <w:b/>
          <w:lang w:eastAsia="en-US"/>
        </w:rPr>
      </w:pPr>
    </w:p>
    <w:p w:rsidR="00823842" w:rsidRPr="00823842" w:rsidRDefault="00823842" w:rsidP="00823842">
      <w:pPr>
        <w:jc w:val="center"/>
        <w:rPr>
          <w:rFonts w:eastAsia="Calibri"/>
          <w:sz w:val="18"/>
          <w:szCs w:val="18"/>
          <w:lang w:eastAsia="en-US"/>
        </w:rPr>
      </w:pPr>
    </w:p>
    <w:p w:rsidR="00823842" w:rsidRPr="00823842" w:rsidRDefault="00823842" w:rsidP="00823842">
      <w:pPr>
        <w:ind w:left="567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t>1. Общая информация</w:t>
      </w:r>
    </w:p>
    <w:p w:rsidR="00823842" w:rsidRPr="00823842" w:rsidRDefault="00823842" w:rsidP="00823842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823842" w:rsidRPr="002519C1" w:rsidRDefault="00823842" w:rsidP="00823842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Calibri"/>
          <w:lang w:eastAsia="en-US"/>
        </w:rPr>
      </w:pPr>
      <w:r w:rsidRPr="002519C1">
        <w:rPr>
          <w:rFonts w:eastAsia="Calibri"/>
          <w:szCs w:val="22"/>
          <w:lang w:eastAsia="en-US"/>
        </w:rPr>
        <w:t xml:space="preserve">Департамент городского хозяйства </w:t>
      </w:r>
      <w:r w:rsidRPr="002519C1">
        <w:t>Администрации города Сургута</w:t>
      </w: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  <w:r w:rsidRPr="00823842">
        <w:rPr>
          <w:rFonts w:eastAsia="Calibri"/>
          <w:sz w:val="18"/>
          <w:szCs w:val="18"/>
          <w:lang w:eastAsia="en-US"/>
        </w:rPr>
        <w:t>полное наименование</w:t>
      </w: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</w:p>
    <w:p w:rsidR="00823842" w:rsidRPr="00823842" w:rsidRDefault="00823842" w:rsidP="00823842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1.2. Вид и наименование нормативного правового акта:</w:t>
      </w:r>
    </w:p>
    <w:p w:rsidR="00823842" w:rsidRPr="00823842" w:rsidRDefault="00823842" w:rsidP="00D77513">
      <w:pPr>
        <w:pBdr>
          <w:top w:val="single" w:sz="4" w:space="1" w:color="auto"/>
        </w:pBdr>
        <w:jc w:val="both"/>
        <w:rPr>
          <w:rFonts w:eastAsia="Calibri"/>
          <w:sz w:val="18"/>
          <w:szCs w:val="18"/>
          <w:lang w:eastAsia="en-US"/>
        </w:rPr>
      </w:pPr>
      <w:r w:rsidRPr="002519C1">
        <w:rPr>
          <w:rFonts w:eastAsia="Calibri"/>
          <w:szCs w:val="22"/>
          <w:lang w:eastAsia="en-US"/>
        </w:rPr>
        <w:t xml:space="preserve">постановление Администрации города </w:t>
      </w:r>
      <w:r w:rsidR="00D77513" w:rsidRPr="002519C1">
        <w:rPr>
          <w:u w:val="single"/>
        </w:rPr>
        <w:t>от 08.09.2014 №6176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 (с изменениями от 15.01.2021 № 299</w:t>
      </w:r>
      <w:r w:rsidR="00D77513" w:rsidRPr="002519C1">
        <w:t>)</w:t>
      </w:r>
      <w:r w:rsidR="00D77513" w:rsidRPr="00823842">
        <w:rPr>
          <w:rFonts w:eastAsia="Calibri"/>
          <w:sz w:val="18"/>
          <w:szCs w:val="18"/>
          <w:lang w:eastAsia="en-US"/>
        </w:rPr>
        <w:t xml:space="preserve"> </w:t>
      </w:r>
      <w:r w:rsidRPr="00823842">
        <w:rPr>
          <w:rFonts w:eastAsia="Calibri"/>
          <w:sz w:val="18"/>
          <w:szCs w:val="18"/>
          <w:lang w:eastAsia="en-US"/>
        </w:rPr>
        <w:t>(</w:t>
      </w:r>
      <w:r w:rsidRPr="00823842">
        <w:rPr>
          <w:rFonts w:eastAsia="Calibri"/>
          <w:sz w:val="20"/>
          <w:szCs w:val="20"/>
          <w:lang w:eastAsia="en-US"/>
        </w:rPr>
        <w:t>место для текстового описания</w:t>
      </w:r>
      <w:r w:rsidRPr="00823842">
        <w:rPr>
          <w:rFonts w:eastAsia="Calibri"/>
          <w:sz w:val="18"/>
          <w:szCs w:val="18"/>
          <w:lang w:eastAsia="en-US"/>
        </w:rPr>
        <w:t>)</w:t>
      </w: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</w:p>
    <w:p w:rsidR="00823842" w:rsidRPr="00823842" w:rsidRDefault="00823842" w:rsidP="00823842">
      <w:pPr>
        <w:pBdr>
          <w:top w:val="single" w:sz="4" w:space="1" w:color="auto"/>
        </w:pBdr>
        <w:ind w:firstLine="567"/>
        <w:jc w:val="both"/>
        <w:rPr>
          <w:rFonts w:eastAsia="Calibri"/>
          <w:lang w:eastAsia="en-US"/>
        </w:rPr>
      </w:pPr>
      <w:r w:rsidRPr="00823842">
        <w:rPr>
          <w:rFonts w:eastAsia="Calibri"/>
          <w:sz w:val="18"/>
          <w:szCs w:val="18"/>
          <w:lang w:eastAsia="en-US"/>
        </w:rPr>
        <w:t xml:space="preserve"> </w:t>
      </w:r>
      <w:r w:rsidRPr="00823842">
        <w:rPr>
          <w:rFonts w:eastAsia="Calibri"/>
          <w:lang w:eastAsia="en-US"/>
        </w:rPr>
        <w:t>1.3. Дата размещения уведомления о проведении публичных консультаций по действующему муниципальному нормативному правовому акту: «</w:t>
      </w:r>
      <w:r w:rsidR="00930014">
        <w:rPr>
          <w:rFonts w:eastAsia="Calibri"/>
          <w:lang w:eastAsia="en-US"/>
        </w:rPr>
        <w:t>1</w:t>
      </w:r>
      <w:r w:rsidR="00FB4292">
        <w:rPr>
          <w:rFonts w:eastAsia="Calibri"/>
          <w:lang w:eastAsia="en-US"/>
        </w:rPr>
        <w:t>0</w:t>
      </w:r>
      <w:r w:rsidRPr="00823842">
        <w:rPr>
          <w:rFonts w:eastAsia="Calibri"/>
          <w:lang w:eastAsia="en-US"/>
        </w:rPr>
        <w:t xml:space="preserve">» </w:t>
      </w:r>
      <w:r w:rsidR="00930014">
        <w:rPr>
          <w:rFonts w:eastAsia="Calibri"/>
          <w:lang w:eastAsia="en-US"/>
        </w:rPr>
        <w:t>марта</w:t>
      </w:r>
      <w:r w:rsidRPr="00823842">
        <w:rPr>
          <w:rFonts w:eastAsia="Calibri"/>
          <w:lang w:eastAsia="en-US"/>
        </w:rPr>
        <w:t xml:space="preserve"> 20</w:t>
      </w:r>
      <w:r w:rsidR="00930014">
        <w:rPr>
          <w:rFonts w:eastAsia="Calibri"/>
          <w:lang w:eastAsia="en-US"/>
        </w:rPr>
        <w:t>2</w:t>
      </w:r>
      <w:r w:rsidRPr="00823842">
        <w:rPr>
          <w:rFonts w:eastAsia="Calibri"/>
          <w:lang w:eastAsia="en-US"/>
        </w:rPr>
        <w:t xml:space="preserve">1 г. </w:t>
      </w:r>
      <w:r w:rsidR="00930014">
        <w:rPr>
          <w:rFonts w:eastAsia="Calibri"/>
          <w:lang w:eastAsia="en-US"/>
        </w:rPr>
        <w:br/>
      </w:r>
      <w:r w:rsidRPr="00823842">
        <w:rPr>
          <w:rFonts w:eastAsia="Calibri"/>
          <w:lang w:eastAsia="en-US"/>
        </w:rPr>
        <w:t>и срок, в течение которого принимались предложения</w:t>
      </w:r>
      <w:r w:rsidR="00930014">
        <w:rPr>
          <w:rFonts w:eastAsia="Calibri"/>
          <w:lang w:eastAsia="en-US"/>
        </w:rPr>
        <w:t xml:space="preserve"> </w:t>
      </w:r>
      <w:r w:rsidRPr="00823842">
        <w:rPr>
          <w:rFonts w:eastAsia="Calibri"/>
          <w:lang w:eastAsia="en-US"/>
        </w:rPr>
        <w:t>в связи с размещением уведомления о проведении публичных консультаций</w:t>
      </w:r>
      <w:r w:rsidR="00930014">
        <w:rPr>
          <w:rFonts w:eastAsia="Calibri"/>
          <w:lang w:eastAsia="en-US"/>
        </w:rPr>
        <w:t xml:space="preserve"> </w:t>
      </w:r>
      <w:r w:rsidRPr="00823842">
        <w:rPr>
          <w:rFonts w:eastAsia="Calibri"/>
          <w:lang w:eastAsia="en-US"/>
        </w:rPr>
        <w:t xml:space="preserve">по нормативному правовому акту: </w:t>
      </w:r>
    </w:p>
    <w:p w:rsidR="00823842" w:rsidRPr="00823842" w:rsidRDefault="00823842" w:rsidP="00823842">
      <w:pPr>
        <w:pBdr>
          <w:top w:val="single" w:sz="4" w:space="1" w:color="auto"/>
        </w:pBdr>
        <w:jc w:val="both"/>
        <w:rPr>
          <w:rFonts w:eastAsia="Calibri"/>
          <w:lang w:eastAsia="en-US"/>
        </w:rPr>
      </w:pPr>
    </w:p>
    <w:p w:rsidR="00823842" w:rsidRPr="00823842" w:rsidRDefault="00823842" w:rsidP="00823842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ab/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823842" w:rsidRPr="00823842" w:rsidRDefault="00823842" w:rsidP="00823842">
      <w:pPr>
        <w:tabs>
          <w:tab w:val="center" w:pos="8505"/>
          <w:tab w:val="right" w:pos="9923"/>
        </w:tabs>
        <w:spacing w:before="120"/>
        <w:ind w:left="567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 xml:space="preserve">Всего замечаний и </w:t>
      </w:r>
      <w:proofErr w:type="gramStart"/>
      <w:r w:rsidRPr="00823842">
        <w:rPr>
          <w:rFonts w:eastAsia="Calibri"/>
          <w:lang w:eastAsia="en-US"/>
        </w:rPr>
        <w:t>предложений:</w:t>
      </w:r>
      <w:r w:rsidR="00930014">
        <w:rPr>
          <w:rFonts w:eastAsia="Calibri"/>
          <w:lang w:eastAsia="en-US"/>
        </w:rPr>
        <w:t>_</w:t>
      </w:r>
      <w:proofErr w:type="gramEnd"/>
      <w:r w:rsidR="00930014">
        <w:rPr>
          <w:rFonts w:eastAsia="Calibri"/>
          <w:lang w:eastAsia="en-US"/>
        </w:rPr>
        <w:t>_</w:t>
      </w:r>
      <w:r w:rsidRPr="00823842">
        <w:rPr>
          <w:rFonts w:eastAsia="Calibri"/>
          <w:lang w:eastAsia="en-US"/>
        </w:rPr>
        <w:t xml:space="preserve"> , из них:</w:t>
      </w:r>
    </w:p>
    <w:p w:rsidR="00823842" w:rsidRPr="00823842" w:rsidRDefault="00823842" w:rsidP="00823842">
      <w:pPr>
        <w:jc w:val="both"/>
        <w:rPr>
          <w:rFonts w:eastAsia="Calibri"/>
          <w:lang w:eastAsia="en-US"/>
        </w:rPr>
      </w:pPr>
    </w:p>
    <w:p w:rsidR="00823842" w:rsidRPr="00823842" w:rsidRDefault="00823842" w:rsidP="00823842">
      <w:pPr>
        <w:ind w:firstLine="567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823842" w:rsidRPr="00823842" w:rsidRDefault="00823842" w:rsidP="00823842">
      <w:pPr>
        <w:ind w:firstLine="720"/>
        <w:rPr>
          <w:rFonts w:eastAsia="Calibri"/>
          <w:i/>
          <w:u w:val="single"/>
          <w:lang w:eastAsia="en-US"/>
        </w:rPr>
      </w:pPr>
      <w:r w:rsidRPr="00823842">
        <w:rPr>
          <w:rFonts w:eastAsia="Calibri"/>
          <w:lang w:eastAsia="en-US"/>
        </w:rPr>
        <w:t xml:space="preserve">фамилия, имя, отчество: </w:t>
      </w:r>
      <w:r w:rsidR="00D77513" w:rsidRPr="00FB4292">
        <w:rPr>
          <w:i/>
          <w:u w:val="single"/>
          <w:shd w:val="clear" w:color="auto" w:fill="FFFFFF"/>
        </w:rPr>
        <w:t>Сарафинос Наталья Ивановна</w:t>
      </w:r>
      <w:r w:rsidR="00D77513" w:rsidRPr="006663AE">
        <w:rPr>
          <w:u w:val="single"/>
          <w:shd w:val="clear" w:color="auto" w:fill="FFFFFF"/>
        </w:rPr>
        <w:t xml:space="preserve"> </w:t>
      </w:r>
    </w:p>
    <w:p w:rsidR="00D77513" w:rsidRPr="00FB4292" w:rsidRDefault="00823842" w:rsidP="00D77513">
      <w:pPr>
        <w:ind w:firstLine="720"/>
        <w:rPr>
          <w:rFonts w:eastAsia="Calibri"/>
          <w:i/>
          <w:u w:val="single"/>
          <w:lang w:eastAsia="en-US"/>
        </w:rPr>
      </w:pPr>
      <w:r w:rsidRPr="00823842">
        <w:rPr>
          <w:rFonts w:eastAsia="Calibri"/>
          <w:lang w:eastAsia="en-US"/>
        </w:rPr>
        <w:t>должность:</w:t>
      </w:r>
      <w:r w:rsidR="00930014">
        <w:rPr>
          <w:rFonts w:eastAsia="Calibri"/>
          <w:lang w:eastAsia="en-US"/>
        </w:rPr>
        <w:t xml:space="preserve"> </w:t>
      </w:r>
      <w:r w:rsidR="00D77513" w:rsidRPr="00FB4292">
        <w:rPr>
          <w:i/>
          <w:u w:val="single"/>
          <w:shd w:val="clear" w:color="auto" w:fill="FFFFFF"/>
        </w:rPr>
        <w:t>главный специалист</w:t>
      </w:r>
      <w:r w:rsidR="00D77513" w:rsidRPr="00FB4292">
        <w:rPr>
          <w:i/>
          <w:u w:val="single"/>
        </w:rPr>
        <w:t xml:space="preserve"> </w:t>
      </w:r>
      <w:hyperlink r:id="rId8" w:history="1">
        <w:r w:rsidR="00D77513" w:rsidRPr="00FB4292">
          <w:rPr>
            <w:rStyle w:val="a5"/>
            <w:i/>
            <w:color w:val="auto"/>
          </w:rPr>
          <w:t>отдела организации управления жилищным фондом и содержания объектов городского хозяйства</w:t>
        </w:r>
      </w:hyperlink>
      <w:r w:rsidR="00D77513" w:rsidRPr="00FB4292">
        <w:rPr>
          <w:bCs/>
          <w:i/>
          <w:u w:val="single"/>
        </w:rPr>
        <w:t xml:space="preserve"> </w:t>
      </w:r>
    </w:p>
    <w:p w:rsidR="00823842" w:rsidRPr="00FB4292" w:rsidRDefault="00823842" w:rsidP="00D77513">
      <w:pPr>
        <w:ind w:firstLine="720"/>
        <w:jc w:val="both"/>
        <w:rPr>
          <w:i/>
          <w:u w:val="single"/>
        </w:rPr>
      </w:pPr>
      <w:r w:rsidRPr="00FB4292">
        <w:rPr>
          <w:rFonts w:eastAsia="Calibri"/>
          <w:i/>
          <w:lang w:eastAsia="en-US"/>
        </w:rPr>
        <w:t xml:space="preserve">телефон: </w:t>
      </w:r>
      <w:r w:rsidR="00D77513" w:rsidRPr="00FB4292">
        <w:rPr>
          <w:bCs/>
          <w:i/>
          <w:u w:val="single"/>
        </w:rPr>
        <w:t>(3462) 52-45-03</w:t>
      </w:r>
    </w:p>
    <w:p w:rsidR="00823842" w:rsidRPr="00823842" w:rsidRDefault="00823842" w:rsidP="00823842">
      <w:pPr>
        <w:ind w:right="-1" w:firstLine="567"/>
        <w:jc w:val="both"/>
        <w:rPr>
          <w:rFonts w:eastAsia="Calibri"/>
          <w:bCs/>
          <w:i/>
          <w:lang w:eastAsia="en-US"/>
        </w:rPr>
      </w:pPr>
      <w:r w:rsidRPr="00823842">
        <w:rPr>
          <w:rFonts w:eastAsia="Calibri"/>
          <w:lang w:eastAsia="en-US"/>
        </w:rPr>
        <w:t>адрес электронной почты:</w:t>
      </w:r>
      <w:r w:rsidRPr="00823842">
        <w:rPr>
          <w:rFonts w:eastAsia="Calibri"/>
          <w:u w:val="single"/>
          <w:lang w:eastAsia="en-US"/>
        </w:rPr>
        <w:t xml:space="preserve"> </w:t>
      </w:r>
      <w:hyperlink r:id="rId9" w:history="1">
        <w:r w:rsidR="00D77513" w:rsidRPr="006663AE">
          <w:rPr>
            <w:rStyle w:val="a5"/>
            <w:color w:val="auto"/>
            <w:shd w:val="clear" w:color="auto" w:fill="FFFFFF"/>
          </w:rPr>
          <w:t>sarafinos_ni@admsurgut.ru</w:t>
        </w:r>
      </w:hyperlink>
    </w:p>
    <w:p w:rsidR="00823842" w:rsidRPr="00823842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930014" w:rsidRPr="00827522" w:rsidRDefault="00930014" w:rsidP="00930014">
      <w:pPr>
        <w:tabs>
          <w:tab w:val="left" w:pos="567"/>
        </w:tabs>
        <w:autoSpaceDE w:val="0"/>
        <w:autoSpaceDN w:val="0"/>
        <w:ind w:firstLine="567"/>
        <w:jc w:val="both"/>
        <w:rPr>
          <w:bCs/>
          <w:i/>
        </w:rPr>
      </w:pPr>
      <w:r w:rsidRPr="00827522">
        <w:rPr>
          <w:bCs/>
          <w:i/>
        </w:rPr>
        <w:t xml:space="preserve">Исходя из особенностей ритуально-похоронной сферы и необходимости разрешения имеющихся в отрасли проблем необходимо, прежде всего, обеспечить координацию работы органов местного самоуправления, частных </w:t>
      </w:r>
      <w:r w:rsidR="00E64188" w:rsidRPr="00827522">
        <w:rPr>
          <w:bCs/>
          <w:i/>
        </w:rPr>
        <w:t>и муниципальных</w:t>
      </w:r>
      <w:r w:rsidRPr="00827522">
        <w:rPr>
          <w:bCs/>
          <w:i/>
        </w:rPr>
        <w:t xml:space="preserve"> предприятий.</w:t>
      </w:r>
    </w:p>
    <w:p w:rsidR="00930014" w:rsidRPr="007B089C" w:rsidRDefault="00930014" w:rsidP="00930014">
      <w:pPr>
        <w:tabs>
          <w:tab w:val="left" w:pos="567"/>
        </w:tabs>
        <w:autoSpaceDE w:val="0"/>
        <w:autoSpaceDN w:val="0"/>
        <w:jc w:val="both"/>
        <w:rPr>
          <w:i/>
        </w:rPr>
      </w:pPr>
      <w:r w:rsidRPr="00827522">
        <w:rPr>
          <w:bCs/>
          <w:i/>
        </w:rPr>
        <w:tab/>
        <w:t xml:space="preserve">Действующий муниципальный правовой акт разработан в целях исключения и предотвращения нарушений в сфере похоронного дела </w:t>
      </w:r>
      <w:r w:rsidRPr="00827522">
        <w:rPr>
          <w:bCs/>
          <w:i/>
        </w:rPr>
        <w:br/>
        <w:t>на территории города Сургута</w:t>
      </w:r>
      <w:r>
        <w:rPr>
          <w:bCs/>
          <w:i/>
        </w:rPr>
        <w:t>.</w:t>
      </w:r>
    </w:p>
    <w:p w:rsidR="00823842" w:rsidRPr="00823842" w:rsidRDefault="00823842" w:rsidP="00823842">
      <w:pPr>
        <w:tabs>
          <w:tab w:val="left" w:pos="851"/>
        </w:tabs>
        <w:jc w:val="both"/>
        <w:rPr>
          <w:rFonts w:eastAsia="Calibri"/>
          <w:bCs/>
          <w:lang w:eastAsia="en-US"/>
        </w:rPr>
      </w:pPr>
    </w:p>
    <w:p w:rsidR="00823842" w:rsidRPr="00823842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lastRenderedPageBreak/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823842" w:rsidRPr="000009FF" w:rsidRDefault="00930014" w:rsidP="00930014">
      <w:pPr>
        <w:tabs>
          <w:tab w:val="left" w:pos="851"/>
        </w:tabs>
        <w:ind w:firstLine="567"/>
        <w:jc w:val="both"/>
        <w:rPr>
          <w:rFonts w:eastAsia="Calibri"/>
          <w:bCs/>
          <w:i/>
          <w:lang w:eastAsia="en-US"/>
        </w:rPr>
      </w:pPr>
      <w:r w:rsidRPr="000009FF">
        <w:rPr>
          <w:rFonts w:eastAsia="Calibri"/>
          <w:bCs/>
          <w:i/>
          <w:lang w:eastAsia="en-US"/>
        </w:rPr>
        <w:t>1. Осуществление государственных гарантий достойного отношения к умершим (погибшим), установленных законодательством Российской Федерации.</w:t>
      </w:r>
    </w:p>
    <w:p w:rsidR="00930014" w:rsidRDefault="00930014" w:rsidP="00930014">
      <w:pPr>
        <w:tabs>
          <w:tab w:val="left" w:pos="851"/>
        </w:tabs>
        <w:ind w:firstLine="567"/>
        <w:jc w:val="both"/>
        <w:rPr>
          <w:rFonts w:eastAsia="Calibri"/>
          <w:bCs/>
          <w:i/>
          <w:lang w:eastAsia="en-US"/>
        </w:rPr>
      </w:pPr>
      <w:r w:rsidRPr="000009FF">
        <w:rPr>
          <w:rFonts w:eastAsia="Calibri"/>
          <w:bCs/>
          <w:i/>
          <w:lang w:eastAsia="en-US"/>
        </w:rPr>
        <w:t xml:space="preserve">2. </w:t>
      </w:r>
      <w:r w:rsidR="000009FF">
        <w:rPr>
          <w:rFonts w:eastAsia="Calibri"/>
          <w:bCs/>
          <w:i/>
          <w:lang w:eastAsia="en-US"/>
        </w:rPr>
        <w:t>Организация похоронного дела для у</w:t>
      </w:r>
      <w:r w:rsidR="000009FF" w:rsidRPr="000009FF">
        <w:rPr>
          <w:rFonts w:eastAsia="Calibri"/>
          <w:bCs/>
          <w:i/>
          <w:lang w:eastAsia="en-US"/>
        </w:rPr>
        <w:t>лучшения обслуживания населения при предоставлении ритуальных услуг.</w:t>
      </w:r>
    </w:p>
    <w:p w:rsidR="000009FF" w:rsidRDefault="000009FF" w:rsidP="00930014">
      <w:pPr>
        <w:tabs>
          <w:tab w:val="left" w:pos="851"/>
        </w:tabs>
        <w:ind w:firstLine="567"/>
        <w:jc w:val="both"/>
        <w:rPr>
          <w:rFonts w:eastAsia="Calibri"/>
          <w:bCs/>
          <w:i/>
          <w:lang w:eastAsia="en-US"/>
        </w:rPr>
      </w:pPr>
      <w:r>
        <w:rPr>
          <w:rFonts w:eastAsia="Calibri"/>
          <w:bCs/>
          <w:i/>
          <w:lang w:eastAsia="en-US"/>
        </w:rPr>
        <w:t>3. Осуществление содержания и работы объектов похоронного назначения (кладбищ, колумбария, крематория).</w:t>
      </w:r>
    </w:p>
    <w:p w:rsidR="000009FF" w:rsidRPr="000009FF" w:rsidRDefault="000009FF" w:rsidP="00930014">
      <w:pPr>
        <w:tabs>
          <w:tab w:val="left" w:pos="851"/>
        </w:tabs>
        <w:ind w:firstLine="567"/>
        <w:jc w:val="both"/>
        <w:rPr>
          <w:rFonts w:eastAsia="Calibri"/>
          <w:bCs/>
          <w:i/>
          <w:lang w:eastAsia="en-US"/>
        </w:rPr>
      </w:pPr>
    </w:p>
    <w:p w:rsidR="00823842" w:rsidRPr="00823842" w:rsidRDefault="00823842" w:rsidP="00823842">
      <w:pPr>
        <w:tabs>
          <w:tab w:val="left" w:pos="567"/>
        </w:tabs>
        <w:contextualSpacing/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tab/>
        <w:t xml:space="preserve">2.2. Негативные эффекты, которые могут возникнуть в связи </w:t>
      </w:r>
      <w:r w:rsidRPr="00823842">
        <w:rPr>
          <w:rFonts w:eastAsia="Calibri"/>
          <w:bCs/>
          <w:lang w:eastAsia="en-US"/>
        </w:rPr>
        <w:br/>
        <w:t>с отсутствием правового регулирования в соответствующей сфере деятельности:</w:t>
      </w:r>
    </w:p>
    <w:p w:rsidR="00823842" w:rsidRPr="000009FF" w:rsidRDefault="00823842" w:rsidP="00823842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 w:rsidRPr="000009FF">
        <w:rPr>
          <w:i/>
        </w:rPr>
        <w:t xml:space="preserve">Отсутствие правового регулирования в области </w:t>
      </w:r>
      <w:r w:rsidR="000009FF" w:rsidRPr="000009FF">
        <w:rPr>
          <w:i/>
        </w:rPr>
        <w:t>похоронного обслуживания, отсутствие единых требований к проведению работ по предоставлению ритуальных услуг</w:t>
      </w:r>
      <w:r w:rsidR="000009FF">
        <w:rPr>
          <w:i/>
        </w:rPr>
        <w:t xml:space="preserve"> и содержанию объектов похоронного назначения</w:t>
      </w: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</w:p>
    <w:p w:rsidR="00823842" w:rsidRPr="00823842" w:rsidRDefault="00823842" w:rsidP="00823842">
      <w:pPr>
        <w:tabs>
          <w:tab w:val="left" w:pos="567"/>
        </w:tabs>
        <w:jc w:val="both"/>
        <w:rPr>
          <w:rFonts w:eastAsia="Calibri"/>
          <w:lang w:eastAsia="en-US"/>
        </w:rPr>
      </w:pPr>
      <w:r w:rsidRPr="00823842">
        <w:rPr>
          <w:rFonts w:eastAsia="Calibri"/>
          <w:bCs/>
          <w:lang w:eastAsia="en-US"/>
        </w:rPr>
        <w:tab/>
        <w:t xml:space="preserve">2.3. Опыт решения </w:t>
      </w:r>
      <w:r w:rsidRPr="00823842">
        <w:rPr>
          <w:rFonts w:eastAsia="Calibri"/>
          <w:lang w:eastAsia="en-US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0009FF" w:rsidRPr="00FB4292" w:rsidRDefault="000009FF" w:rsidP="00FB4292">
      <w:pPr>
        <w:pStyle w:val="1"/>
        <w:ind w:firstLine="567"/>
        <w:jc w:val="both"/>
        <w:rPr>
          <w:b w:val="0"/>
          <w:sz w:val="28"/>
          <w:szCs w:val="28"/>
        </w:rPr>
      </w:pPr>
      <w:r w:rsidRPr="00FB4292">
        <w:rPr>
          <w:b w:val="0"/>
          <w:sz w:val="28"/>
          <w:szCs w:val="28"/>
        </w:rPr>
        <w:t xml:space="preserve">1. Постановление администрации г. </w:t>
      </w:r>
      <w:proofErr w:type="spellStart"/>
      <w:r w:rsidRPr="00FB4292">
        <w:rPr>
          <w:b w:val="0"/>
          <w:sz w:val="28"/>
          <w:szCs w:val="28"/>
        </w:rPr>
        <w:t>Мегиона</w:t>
      </w:r>
      <w:proofErr w:type="spellEnd"/>
      <w:r w:rsidRPr="00FB4292">
        <w:rPr>
          <w:b w:val="0"/>
          <w:sz w:val="28"/>
          <w:szCs w:val="28"/>
        </w:rPr>
        <w:t xml:space="preserve"> от 27.12.2017 № 2727</w:t>
      </w:r>
      <w:r w:rsidR="00FB4292">
        <w:rPr>
          <w:b w:val="0"/>
          <w:sz w:val="28"/>
          <w:szCs w:val="28"/>
        </w:rPr>
        <w:br/>
      </w:r>
      <w:bookmarkStart w:id="1" w:name="_GoBack"/>
      <w:bookmarkEnd w:id="1"/>
      <w:r w:rsidRPr="00FB4292">
        <w:rPr>
          <w:b w:val="0"/>
          <w:sz w:val="28"/>
          <w:szCs w:val="28"/>
        </w:rPr>
        <w:t xml:space="preserve">«Об утверждении положения об организации ритуальных услуг и содержании мест захоронения на территории городского округа город </w:t>
      </w:r>
      <w:proofErr w:type="spellStart"/>
      <w:r w:rsidRPr="00FB4292">
        <w:rPr>
          <w:b w:val="0"/>
          <w:sz w:val="28"/>
          <w:szCs w:val="28"/>
        </w:rPr>
        <w:t>Мегион</w:t>
      </w:r>
      <w:proofErr w:type="spellEnd"/>
      <w:r w:rsidRPr="00FB4292">
        <w:rPr>
          <w:b w:val="0"/>
          <w:sz w:val="28"/>
          <w:szCs w:val="28"/>
        </w:rPr>
        <w:t>»;</w:t>
      </w:r>
    </w:p>
    <w:p w:rsidR="000009FF" w:rsidRPr="00FB4292" w:rsidRDefault="000009FF" w:rsidP="00FB4292">
      <w:pPr>
        <w:pStyle w:val="1"/>
        <w:ind w:firstLine="567"/>
        <w:jc w:val="both"/>
        <w:rPr>
          <w:b w:val="0"/>
          <w:sz w:val="28"/>
          <w:szCs w:val="28"/>
        </w:rPr>
      </w:pPr>
      <w:r w:rsidRPr="00FB4292">
        <w:rPr>
          <w:b w:val="0"/>
          <w:sz w:val="28"/>
          <w:szCs w:val="28"/>
        </w:rPr>
        <w:t>2. Постановление администрации г. Нижневартовска от 22.10.2010 № 1217 «Об утверждении Положения об организации ритуальных услуг и содержании мест захоронения, Порядка деятельности специализированной службы по вопросам похоронного дела на территории города Нижневартовска»;</w:t>
      </w:r>
    </w:p>
    <w:p w:rsidR="000009FF" w:rsidRPr="00FB4292" w:rsidRDefault="00ED5DA4" w:rsidP="00FB4292">
      <w:pPr>
        <w:pStyle w:val="1"/>
        <w:shd w:val="clear" w:color="auto" w:fill="FFFFFF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FB4292">
        <w:rPr>
          <w:b w:val="0"/>
          <w:sz w:val="28"/>
          <w:szCs w:val="28"/>
        </w:rPr>
        <w:t xml:space="preserve">3. Постановление администрации </w:t>
      </w:r>
      <w:r w:rsidRPr="00FB4292">
        <w:rPr>
          <w:b w:val="0"/>
          <w:spacing w:val="2"/>
          <w:sz w:val="28"/>
          <w:szCs w:val="28"/>
        </w:rPr>
        <w:t>муниципального образования "Город Саратов</w:t>
      </w:r>
      <w:r w:rsidRPr="00FB4292">
        <w:rPr>
          <w:b w:val="0"/>
          <w:spacing w:val="2"/>
          <w:sz w:val="28"/>
          <w:szCs w:val="28"/>
          <w:shd w:val="clear" w:color="auto" w:fill="FFFFFF"/>
        </w:rPr>
        <w:t xml:space="preserve"> от 22.10.2010 № 2533 «</w:t>
      </w:r>
      <w:r w:rsidR="000009FF" w:rsidRPr="00FB4292">
        <w:rPr>
          <w:b w:val="0"/>
          <w:spacing w:val="2"/>
          <w:sz w:val="28"/>
          <w:szCs w:val="28"/>
        </w:rPr>
        <w:t xml:space="preserve">О Порядке деятельности специализированных служб по вопросам похоронного дела муниципального образования </w:t>
      </w:r>
      <w:r w:rsidRPr="00FB4292">
        <w:rPr>
          <w:b w:val="0"/>
          <w:spacing w:val="2"/>
          <w:sz w:val="28"/>
          <w:szCs w:val="28"/>
        </w:rPr>
        <w:t>«</w:t>
      </w:r>
      <w:r w:rsidR="000009FF" w:rsidRPr="00FB4292">
        <w:rPr>
          <w:b w:val="0"/>
          <w:spacing w:val="2"/>
          <w:sz w:val="28"/>
          <w:szCs w:val="28"/>
        </w:rPr>
        <w:t>Город Саратов</w:t>
      </w:r>
      <w:r w:rsidRPr="00FB4292">
        <w:rPr>
          <w:b w:val="0"/>
          <w:spacing w:val="2"/>
          <w:sz w:val="28"/>
          <w:szCs w:val="28"/>
        </w:rPr>
        <w:t>»</w:t>
      </w:r>
      <w:r w:rsidR="000009FF" w:rsidRPr="00FB4292">
        <w:rPr>
          <w:b w:val="0"/>
          <w:spacing w:val="2"/>
          <w:sz w:val="28"/>
          <w:szCs w:val="28"/>
        </w:rPr>
        <w:t xml:space="preserve"> и Порядке деятельности общественных клад</w:t>
      </w:r>
      <w:r w:rsidRPr="00FB4292">
        <w:rPr>
          <w:b w:val="0"/>
          <w:spacing w:val="2"/>
          <w:sz w:val="28"/>
          <w:szCs w:val="28"/>
        </w:rPr>
        <w:t>бищ муниципального образования «</w:t>
      </w:r>
      <w:r w:rsidR="000009FF" w:rsidRPr="00FB4292">
        <w:rPr>
          <w:b w:val="0"/>
          <w:spacing w:val="2"/>
          <w:sz w:val="28"/>
          <w:szCs w:val="28"/>
        </w:rPr>
        <w:t>Город Саратов</w:t>
      </w:r>
      <w:r w:rsidRPr="00FB4292">
        <w:rPr>
          <w:b w:val="0"/>
          <w:spacing w:val="2"/>
          <w:sz w:val="28"/>
          <w:szCs w:val="28"/>
        </w:rPr>
        <w:t>»</w:t>
      </w:r>
      <w:r w:rsidR="000009FF" w:rsidRPr="00FB4292">
        <w:rPr>
          <w:b w:val="0"/>
          <w:spacing w:val="2"/>
          <w:sz w:val="28"/>
          <w:szCs w:val="28"/>
        </w:rPr>
        <w:t xml:space="preserve"> (с изменениями на 16 января 2020 года)</w:t>
      </w:r>
      <w:r w:rsidRPr="00FB4292">
        <w:rPr>
          <w:b w:val="0"/>
          <w:spacing w:val="2"/>
          <w:sz w:val="28"/>
          <w:szCs w:val="28"/>
        </w:rPr>
        <w:t>.</w:t>
      </w:r>
    </w:p>
    <w:p w:rsidR="00823842" w:rsidRPr="00823842" w:rsidRDefault="00823842" w:rsidP="00823842">
      <w:pPr>
        <w:tabs>
          <w:tab w:val="left" w:pos="567"/>
        </w:tabs>
        <w:jc w:val="both"/>
        <w:rPr>
          <w:rFonts w:eastAsia="Calibri"/>
          <w:lang w:eastAsia="en-US"/>
        </w:rPr>
      </w:pP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</w:p>
    <w:p w:rsidR="003B16AF" w:rsidRDefault="00823842" w:rsidP="00823842">
      <w:pPr>
        <w:tabs>
          <w:tab w:val="left" w:pos="567"/>
        </w:tabs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ab/>
      </w:r>
    </w:p>
    <w:p w:rsidR="00823842" w:rsidRPr="00823842" w:rsidRDefault="003B16AF" w:rsidP="00823842">
      <w:pP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23842" w:rsidRPr="00823842">
        <w:rPr>
          <w:rFonts w:eastAsia="Calibri"/>
          <w:lang w:eastAsia="en-US"/>
        </w:rPr>
        <w:t>2.4. Источники данных:</w:t>
      </w:r>
    </w:p>
    <w:p w:rsidR="00823842" w:rsidRPr="00823842" w:rsidRDefault="00823842" w:rsidP="00823842">
      <w:pPr>
        <w:autoSpaceDE w:val="0"/>
        <w:autoSpaceDN w:val="0"/>
        <w:ind w:firstLine="567"/>
        <w:jc w:val="both"/>
      </w:pPr>
      <w:r w:rsidRPr="00823842">
        <w:t>социальная сеть Интернет</w:t>
      </w:r>
    </w:p>
    <w:p w:rsidR="00823842" w:rsidRPr="00823842" w:rsidRDefault="00823842" w:rsidP="00823842">
      <w:pPr>
        <w:tabs>
          <w:tab w:val="left" w:pos="851"/>
        </w:tabs>
        <w:autoSpaceDE w:val="0"/>
        <w:autoSpaceDN w:val="0"/>
        <w:ind w:firstLine="567"/>
        <w:jc w:val="both"/>
      </w:pPr>
      <w:r w:rsidRPr="00823842">
        <w:t>СПС «Гарант»</w:t>
      </w:r>
    </w:p>
    <w:p w:rsidR="00823842" w:rsidRPr="00823842" w:rsidRDefault="00823842" w:rsidP="00823842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823842">
        <w:t>СПС «</w:t>
      </w:r>
      <w:proofErr w:type="spellStart"/>
      <w:r w:rsidRPr="00823842">
        <w:t>КонсультантПлюс</w:t>
      </w:r>
      <w:proofErr w:type="spellEnd"/>
      <w:r w:rsidRPr="00823842">
        <w:t>»</w:t>
      </w:r>
    </w:p>
    <w:p w:rsidR="00823842" w:rsidRPr="00823842" w:rsidRDefault="00823842" w:rsidP="00823842">
      <w:pPr>
        <w:jc w:val="center"/>
        <w:rPr>
          <w:rFonts w:eastAsia="Calibri"/>
          <w:lang w:eastAsia="en-US"/>
        </w:rPr>
      </w:pPr>
    </w:p>
    <w:p w:rsidR="00823842" w:rsidRPr="00823842" w:rsidRDefault="00823842" w:rsidP="00823842">
      <w:pPr>
        <w:jc w:val="center"/>
        <w:rPr>
          <w:rFonts w:eastAsia="Calibri"/>
          <w:lang w:eastAsia="en-US"/>
        </w:rPr>
      </w:pPr>
    </w:p>
    <w:p w:rsidR="00823842" w:rsidRPr="00823842" w:rsidRDefault="00823842" w:rsidP="00823842">
      <w:pPr>
        <w:ind w:firstLine="567"/>
        <w:rPr>
          <w:rFonts w:eastAsia="Calibri"/>
          <w:bCs/>
          <w:lang w:eastAsia="en-US"/>
        </w:rPr>
        <w:sectPr w:rsidR="00823842" w:rsidRPr="00823842" w:rsidSect="00E64188">
          <w:pgSz w:w="11906" w:h="16838" w:code="9"/>
          <w:pgMar w:top="284" w:right="567" w:bottom="851" w:left="1134" w:header="567" w:footer="567" w:gutter="0"/>
          <w:pgNumType w:start="1"/>
          <w:cols w:space="720"/>
          <w:noEndnote/>
          <w:docGrid w:linePitch="326"/>
        </w:sectPr>
      </w:pPr>
    </w:p>
    <w:p w:rsidR="00823842" w:rsidRPr="00823842" w:rsidRDefault="00823842" w:rsidP="00823842">
      <w:pPr>
        <w:ind w:firstLine="567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lastRenderedPageBreak/>
        <w:t>3. Определение целей правового регулирования и показателей для оценки их достижения</w:t>
      </w:r>
    </w:p>
    <w:p w:rsidR="00823842" w:rsidRPr="00823842" w:rsidRDefault="00823842" w:rsidP="00823842">
      <w:pPr>
        <w:ind w:firstLine="567"/>
        <w:rPr>
          <w:rFonts w:eastAsia="Calibri"/>
          <w:bCs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558"/>
        <w:gridCol w:w="3403"/>
      </w:tblGrid>
      <w:tr w:rsidR="00823842" w:rsidRPr="00AA5786" w:rsidTr="00AA5786">
        <w:tc>
          <w:tcPr>
            <w:tcW w:w="3256" w:type="dxa"/>
          </w:tcPr>
          <w:p w:rsidR="00823842" w:rsidRPr="00AA5786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5786">
              <w:rPr>
                <w:rFonts w:eastAsia="Calibri"/>
                <w:sz w:val="24"/>
                <w:szCs w:val="24"/>
                <w:lang w:eastAsia="en-US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823842" w:rsidRPr="00AA5786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5786">
              <w:rPr>
                <w:rFonts w:eastAsia="Calibri"/>
                <w:sz w:val="24"/>
                <w:szCs w:val="24"/>
                <w:lang w:eastAsia="en-US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823842" w:rsidRPr="00AA5786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5786">
              <w:rPr>
                <w:rFonts w:eastAsia="Calibri"/>
                <w:sz w:val="24"/>
                <w:szCs w:val="24"/>
                <w:lang w:eastAsia="en-US"/>
              </w:rPr>
              <w:t>3.3. Наименование показателей</w:t>
            </w:r>
          </w:p>
          <w:p w:rsidR="00823842" w:rsidRPr="00AA5786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5786">
              <w:rPr>
                <w:rFonts w:eastAsia="Calibri"/>
                <w:sz w:val="24"/>
                <w:szCs w:val="24"/>
                <w:lang w:eastAsia="en-US"/>
              </w:rPr>
              <w:t xml:space="preserve">достижения целей правового регулирования </w:t>
            </w:r>
          </w:p>
          <w:p w:rsidR="00823842" w:rsidRPr="00AA5786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5786">
              <w:rPr>
                <w:rFonts w:eastAsia="Calibri"/>
                <w:sz w:val="24"/>
                <w:szCs w:val="24"/>
                <w:lang w:eastAsia="en-US"/>
              </w:rPr>
              <w:t>(ед. изм.)</w:t>
            </w:r>
          </w:p>
        </w:tc>
        <w:tc>
          <w:tcPr>
            <w:tcW w:w="1558" w:type="dxa"/>
          </w:tcPr>
          <w:p w:rsidR="00823842" w:rsidRPr="00AA5786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5786">
              <w:rPr>
                <w:rFonts w:eastAsia="Calibri"/>
                <w:sz w:val="24"/>
                <w:szCs w:val="24"/>
                <w:lang w:eastAsia="en-US"/>
              </w:rPr>
              <w:t>3.4. Значения</w:t>
            </w:r>
          </w:p>
          <w:p w:rsidR="00823842" w:rsidRPr="00AA5786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5786">
              <w:rPr>
                <w:rFonts w:eastAsia="Calibri"/>
                <w:sz w:val="24"/>
                <w:szCs w:val="24"/>
                <w:lang w:eastAsia="en-US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823842" w:rsidRPr="00AA5786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5786">
              <w:rPr>
                <w:rFonts w:eastAsia="Calibri"/>
                <w:sz w:val="24"/>
                <w:szCs w:val="24"/>
                <w:lang w:eastAsia="en-US"/>
              </w:rPr>
              <w:t xml:space="preserve">3.5. Источники данных </w:t>
            </w:r>
          </w:p>
          <w:p w:rsidR="00823842" w:rsidRPr="00AA5786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5786">
              <w:rPr>
                <w:rFonts w:eastAsia="Calibri"/>
                <w:sz w:val="24"/>
                <w:szCs w:val="24"/>
                <w:lang w:eastAsia="en-US"/>
              </w:rPr>
              <w:t>для расчета</w:t>
            </w:r>
          </w:p>
          <w:p w:rsidR="00823842" w:rsidRPr="00AA5786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5786">
              <w:rPr>
                <w:rFonts w:eastAsia="Calibri"/>
                <w:sz w:val="24"/>
                <w:szCs w:val="24"/>
                <w:lang w:eastAsia="en-US"/>
              </w:rPr>
              <w:t>показателей</w:t>
            </w:r>
          </w:p>
        </w:tc>
      </w:tr>
      <w:tr w:rsidR="00823842" w:rsidRPr="008C4696" w:rsidTr="00AA5786">
        <w:tc>
          <w:tcPr>
            <w:tcW w:w="3256" w:type="dxa"/>
          </w:tcPr>
          <w:p w:rsidR="00823842" w:rsidRPr="008C4696" w:rsidRDefault="00823842" w:rsidP="00823842">
            <w:pPr>
              <w:spacing w:after="1" w:line="220" w:lineRule="atLeast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C4696">
              <w:rPr>
                <w:sz w:val="24"/>
                <w:szCs w:val="24"/>
              </w:rPr>
              <w:t>- соблюдение действующего законодательства</w:t>
            </w:r>
          </w:p>
        </w:tc>
        <w:tc>
          <w:tcPr>
            <w:tcW w:w="2976" w:type="dxa"/>
          </w:tcPr>
          <w:p w:rsidR="00823842" w:rsidRPr="008C4696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4696">
              <w:rPr>
                <w:rFonts w:eastAsia="Calibri"/>
                <w:sz w:val="24"/>
                <w:szCs w:val="24"/>
                <w:lang w:eastAsia="en-US"/>
              </w:rPr>
              <w:t xml:space="preserve">со дня официального опубликования </w:t>
            </w:r>
          </w:p>
        </w:tc>
        <w:tc>
          <w:tcPr>
            <w:tcW w:w="3828" w:type="dxa"/>
          </w:tcPr>
          <w:p w:rsidR="00AA5786" w:rsidRPr="008C4696" w:rsidRDefault="00AA5786" w:rsidP="00E64188">
            <w:pPr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  <w:p w:rsidR="00E64188" w:rsidRPr="008C4696" w:rsidRDefault="00E64188" w:rsidP="00E64188">
            <w:pPr>
              <w:rPr>
                <w:sz w:val="24"/>
                <w:szCs w:val="24"/>
              </w:rPr>
            </w:pPr>
          </w:p>
          <w:p w:rsidR="00E64188" w:rsidRPr="008C4696" w:rsidRDefault="00E64188" w:rsidP="00E64188">
            <w:pPr>
              <w:rPr>
                <w:sz w:val="24"/>
                <w:szCs w:val="24"/>
              </w:rPr>
            </w:pPr>
          </w:p>
          <w:p w:rsidR="00E64188" w:rsidRPr="008C4696" w:rsidRDefault="00E64188" w:rsidP="00E64188">
            <w:pPr>
              <w:rPr>
                <w:sz w:val="24"/>
                <w:szCs w:val="24"/>
              </w:rPr>
            </w:pPr>
          </w:p>
          <w:p w:rsidR="00823842" w:rsidRPr="008C4696" w:rsidRDefault="00823842" w:rsidP="00E64188">
            <w:pPr>
              <w:contextualSpacing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823842" w:rsidRPr="008C4696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4696">
              <w:rPr>
                <w:rFonts w:eastAsia="Calibri"/>
                <w:sz w:val="24"/>
                <w:szCs w:val="24"/>
                <w:lang w:eastAsia="en-US"/>
              </w:rPr>
              <w:t>0 ед.</w:t>
            </w:r>
          </w:p>
          <w:p w:rsidR="00823842" w:rsidRPr="008C4696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4696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403" w:type="dxa"/>
          </w:tcPr>
          <w:p w:rsidR="00823842" w:rsidRPr="008C4696" w:rsidRDefault="00823842" w:rsidP="0082384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4696">
              <w:rPr>
                <w:rFonts w:eastAsia="Calibri"/>
                <w:sz w:val="24"/>
                <w:szCs w:val="24"/>
                <w:lang w:eastAsia="en-US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  <w:p w:rsidR="00E64188" w:rsidRPr="008C4696" w:rsidRDefault="00E64188" w:rsidP="0082384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4696" w:rsidRPr="008C4696" w:rsidTr="00AA5786">
        <w:tc>
          <w:tcPr>
            <w:tcW w:w="3256" w:type="dxa"/>
          </w:tcPr>
          <w:p w:rsidR="008C4696" w:rsidRPr="008C4696" w:rsidRDefault="008C4696" w:rsidP="00823842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гарантий по достойному отношению к умершим</w:t>
            </w:r>
          </w:p>
        </w:tc>
        <w:tc>
          <w:tcPr>
            <w:tcW w:w="2976" w:type="dxa"/>
          </w:tcPr>
          <w:p w:rsidR="008C4696" w:rsidRPr="008C4696" w:rsidRDefault="008C4696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828" w:type="dxa"/>
          </w:tcPr>
          <w:p w:rsidR="008C4696" w:rsidRPr="008C4696" w:rsidRDefault="008C4696" w:rsidP="008C4696">
            <w:pPr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 xml:space="preserve">Отсутствие (наличие) замечаний (претензий) граждан на предоставление государственных гарантий достойного отношения                   к умершим </w:t>
            </w:r>
          </w:p>
          <w:p w:rsidR="008C4696" w:rsidRPr="008C4696" w:rsidRDefault="008C4696" w:rsidP="00E6418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C4696" w:rsidRPr="008C4696" w:rsidRDefault="008C4696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4696">
              <w:rPr>
                <w:sz w:val="24"/>
                <w:szCs w:val="24"/>
              </w:rPr>
              <w:t>2020 г. –</w:t>
            </w:r>
            <w:r>
              <w:rPr>
                <w:sz w:val="24"/>
                <w:szCs w:val="24"/>
              </w:rPr>
              <w:t xml:space="preserve"> </w:t>
            </w:r>
            <w:r w:rsidRPr="008C4696">
              <w:rPr>
                <w:rFonts w:eastAsia="Calibri"/>
                <w:sz w:val="24"/>
                <w:szCs w:val="24"/>
                <w:lang w:eastAsia="en-US"/>
              </w:rPr>
              <w:t>0 ед.</w:t>
            </w:r>
          </w:p>
        </w:tc>
        <w:tc>
          <w:tcPr>
            <w:tcW w:w="3403" w:type="dxa"/>
          </w:tcPr>
          <w:p w:rsidR="008C4696" w:rsidRPr="008C4696" w:rsidRDefault="008C4696" w:rsidP="0082384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4696">
              <w:rPr>
                <w:sz w:val="24"/>
                <w:szCs w:val="24"/>
              </w:rPr>
              <w:t>Отчетные данные (реестр обращений) специализированной службы по вопросам похоронного обслуживания</w:t>
            </w:r>
            <w:r>
              <w:rPr>
                <w:sz w:val="24"/>
                <w:szCs w:val="24"/>
              </w:rPr>
              <w:t xml:space="preserve">, </w:t>
            </w:r>
            <w:r w:rsidRPr="00AA5786">
              <w:rPr>
                <w:sz w:val="24"/>
                <w:szCs w:val="24"/>
              </w:rPr>
              <w:t>МКУ «Хозяйственно-эксплуатационное управление»</w:t>
            </w:r>
          </w:p>
        </w:tc>
      </w:tr>
      <w:tr w:rsidR="00823842" w:rsidRPr="00AA5786" w:rsidTr="00AA5786">
        <w:tc>
          <w:tcPr>
            <w:tcW w:w="3256" w:type="dxa"/>
          </w:tcPr>
          <w:p w:rsidR="00823842" w:rsidRPr="00AA5786" w:rsidRDefault="00823842" w:rsidP="00ED5DA4">
            <w:pPr>
              <w:jc w:val="both"/>
              <w:rPr>
                <w:sz w:val="24"/>
                <w:szCs w:val="24"/>
              </w:rPr>
            </w:pPr>
            <w:r w:rsidRPr="00AA5786">
              <w:rPr>
                <w:sz w:val="24"/>
                <w:szCs w:val="24"/>
              </w:rPr>
              <w:t xml:space="preserve">- </w:t>
            </w:r>
            <w:r w:rsidR="00ED5DA4" w:rsidRPr="00AA5786">
              <w:rPr>
                <w:sz w:val="24"/>
                <w:szCs w:val="24"/>
              </w:rPr>
              <w:t>соблюдение условий содержания объектов похоронного назначения</w:t>
            </w:r>
          </w:p>
          <w:p w:rsidR="00823842" w:rsidRPr="00AA5786" w:rsidRDefault="00823842" w:rsidP="00823842">
            <w:pPr>
              <w:spacing w:after="1" w:line="2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23842" w:rsidRPr="00AA5786" w:rsidRDefault="00823842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5786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828" w:type="dxa"/>
          </w:tcPr>
          <w:p w:rsidR="00823842" w:rsidRPr="00AA5786" w:rsidRDefault="00E64188" w:rsidP="00823842">
            <w:pPr>
              <w:jc w:val="both"/>
              <w:rPr>
                <w:sz w:val="24"/>
                <w:szCs w:val="24"/>
              </w:rPr>
            </w:pPr>
            <w:r w:rsidRPr="00AA5786">
              <w:rPr>
                <w:sz w:val="24"/>
                <w:szCs w:val="24"/>
              </w:rPr>
              <w:t>Отсутствие (наличие) замечаний граждан к качеству содержания объектов похоронного обслуживания</w:t>
            </w:r>
          </w:p>
        </w:tc>
        <w:tc>
          <w:tcPr>
            <w:tcW w:w="1558" w:type="dxa"/>
          </w:tcPr>
          <w:p w:rsidR="00823842" w:rsidRPr="008C4696" w:rsidRDefault="008C4696" w:rsidP="0082384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4696">
              <w:rPr>
                <w:sz w:val="24"/>
                <w:szCs w:val="24"/>
              </w:rPr>
              <w:t>2020 г. –</w:t>
            </w:r>
            <w:r>
              <w:rPr>
                <w:sz w:val="24"/>
                <w:szCs w:val="24"/>
              </w:rPr>
              <w:t xml:space="preserve"> </w:t>
            </w:r>
            <w:r w:rsidR="00AA5786" w:rsidRPr="008C4696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823842" w:rsidRPr="008C4696">
              <w:rPr>
                <w:rFonts w:eastAsia="Calibri"/>
                <w:sz w:val="24"/>
                <w:szCs w:val="24"/>
                <w:lang w:eastAsia="en-US"/>
              </w:rPr>
              <w:t xml:space="preserve"> ед. </w:t>
            </w:r>
          </w:p>
          <w:p w:rsidR="00823842" w:rsidRPr="008C4696" w:rsidRDefault="00823842" w:rsidP="00823842">
            <w:pPr>
              <w:contextualSpacing/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</w:tcPr>
          <w:p w:rsidR="00E64188" w:rsidRPr="00AA5786" w:rsidRDefault="00E64188" w:rsidP="00E64188">
            <w:pPr>
              <w:autoSpaceDE w:val="0"/>
              <w:autoSpaceDN w:val="0"/>
              <w:rPr>
                <w:b/>
                <w:bCs/>
                <w:color w:val="333333"/>
                <w:sz w:val="24"/>
                <w:szCs w:val="24"/>
              </w:rPr>
            </w:pPr>
            <w:r w:rsidRPr="00AA5786">
              <w:rPr>
                <w:sz w:val="24"/>
                <w:szCs w:val="24"/>
              </w:rPr>
              <w:t>Отчетные данные (реестр обращений) МКУ «Казна городского хозяйства», МКУ «Хозяйственно-эксплуатационное управление»</w:t>
            </w:r>
          </w:p>
          <w:p w:rsidR="00823842" w:rsidRPr="00AA5786" w:rsidRDefault="00823842" w:rsidP="00823842">
            <w:pPr>
              <w:jc w:val="both"/>
              <w:rPr>
                <w:sz w:val="24"/>
                <w:szCs w:val="24"/>
              </w:rPr>
            </w:pPr>
          </w:p>
        </w:tc>
      </w:tr>
    </w:tbl>
    <w:p w:rsidR="00823842" w:rsidRPr="00823842" w:rsidRDefault="00823842" w:rsidP="00823842">
      <w:pPr>
        <w:jc w:val="both"/>
        <w:rPr>
          <w:rFonts w:eastAsia="Calibri"/>
          <w:bCs/>
          <w:lang w:eastAsia="en-US"/>
        </w:rPr>
      </w:pPr>
    </w:p>
    <w:p w:rsidR="00823842" w:rsidRPr="00823842" w:rsidRDefault="00823842" w:rsidP="00823842">
      <w:pPr>
        <w:ind w:firstLine="567"/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23842">
        <w:rPr>
          <w:rFonts w:eastAsia="Calibri"/>
          <w:bCs/>
          <w:lang w:eastAsia="en-US"/>
        </w:rPr>
        <w:br/>
        <w:t>(их групп)</w:t>
      </w:r>
    </w:p>
    <w:p w:rsidR="00823842" w:rsidRPr="00823842" w:rsidRDefault="00823842" w:rsidP="00823842">
      <w:pPr>
        <w:ind w:firstLine="567"/>
        <w:jc w:val="both"/>
        <w:rPr>
          <w:rFonts w:eastAsia="Calibri"/>
          <w:bCs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544"/>
        <w:gridCol w:w="4961"/>
      </w:tblGrid>
      <w:tr w:rsidR="00823842" w:rsidRPr="00823842" w:rsidTr="003E43E6">
        <w:trPr>
          <w:cantSplit/>
        </w:trPr>
        <w:tc>
          <w:tcPr>
            <w:tcW w:w="6516" w:type="dxa"/>
          </w:tcPr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lastRenderedPageBreak/>
              <w:t xml:space="preserve">4.1. Группы потенциальных адресатов правового </w:t>
            </w:r>
          </w:p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регулирования </w:t>
            </w:r>
          </w:p>
        </w:tc>
        <w:tc>
          <w:tcPr>
            <w:tcW w:w="3544" w:type="dxa"/>
          </w:tcPr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4.2. Количество участников группы</w:t>
            </w:r>
          </w:p>
        </w:tc>
        <w:tc>
          <w:tcPr>
            <w:tcW w:w="4961" w:type="dxa"/>
          </w:tcPr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4.3. Источники данных</w:t>
            </w:r>
          </w:p>
        </w:tc>
      </w:tr>
      <w:tr w:rsidR="00ED5DA4" w:rsidRPr="008C4696" w:rsidTr="003E43E6">
        <w:trPr>
          <w:cantSplit/>
        </w:trPr>
        <w:tc>
          <w:tcPr>
            <w:tcW w:w="6516" w:type="dxa"/>
          </w:tcPr>
          <w:p w:rsidR="00ED5DA4" w:rsidRPr="008C4696" w:rsidRDefault="00ED5DA4" w:rsidP="00ED5D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4696">
              <w:rPr>
                <w:rFonts w:eastAsia="Calibri"/>
                <w:sz w:val="24"/>
                <w:szCs w:val="24"/>
                <w:lang w:eastAsia="en-US"/>
              </w:rPr>
              <w:t>Специализированная служба по вопросам похоронного дела</w:t>
            </w:r>
          </w:p>
        </w:tc>
        <w:tc>
          <w:tcPr>
            <w:tcW w:w="3544" w:type="dxa"/>
          </w:tcPr>
          <w:p w:rsidR="00ED5DA4" w:rsidRPr="008C4696" w:rsidRDefault="00ED5DA4" w:rsidP="00ED5D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4696">
              <w:rPr>
                <w:rFonts w:eastAsia="Calibri"/>
                <w:sz w:val="24"/>
                <w:szCs w:val="24"/>
                <w:lang w:eastAsia="en-US"/>
              </w:rPr>
              <w:t>1 участник</w:t>
            </w:r>
          </w:p>
        </w:tc>
        <w:tc>
          <w:tcPr>
            <w:tcW w:w="4961" w:type="dxa"/>
          </w:tcPr>
          <w:p w:rsidR="00ED5DA4" w:rsidRPr="008C4696" w:rsidRDefault="00ED5DA4" w:rsidP="00ED5DA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555E" w:rsidRPr="008C4696" w:rsidTr="003E43E6">
        <w:trPr>
          <w:cantSplit/>
        </w:trPr>
        <w:tc>
          <w:tcPr>
            <w:tcW w:w="6516" w:type="dxa"/>
          </w:tcPr>
          <w:p w:rsidR="006A555E" w:rsidRPr="008C4696" w:rsidRDefault="006A555E" w:rsidP="006A55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4696">
              <w:rPr>
                <w:rFonts w:eastAsia="Calibri"/>
                <w:sz w:val="24"/>
                <w:szCs w:val="24"/>
                <w:lang w:eastAsia="en-US"/>
              </w:rPr>
              <w:t>Юридические, физические лица, в том числе индивидуальные предприниматели, осуществляющие предоставление ритуальных услуг</w:t>
            </w:r>
          </w:p>
        </w:tc>
        <w:tc>
          <w:tcPr>
            <w:tcW w:w="3544" w:type="dxa"/>
          </w:tcPr>
          <w:p w:rsidR="006A555E" w:rsidRPr="008C4696" w:rsidRDefault="006A555E" w:rsidP="00ED5D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4696">
              <w:rPr>
                <w:rFonts w:eastAsia="Calibri"/>
                <w:sz w:val="24"/>
                <w:szCs w:val="24"/>
                <w:lang w:eastAsia="en-US"/>
              </w:rPr>
              <w:t>Неограниченное количество</w:t>
            </w:r>
          </w:p>
        </w:tc>
        <w:tc>
          <w:tcPr>
            <w:tcW w:w="4961" w:type="dxa"/>
          </w:tcPr>
          <w:p w:rsidR="006A555E" w:rsidRPr="008C4696" w:rsidRDefault="006A555E" w:rsidP="00ED5D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4696">
              <w:rPr>
                <w:sz w:val="24"/>
                <w:szCs w:val="24"/>
              </w:rPr>
              <w:t>Данные из сети интернет</w:t>
            </w:r>
          </w:p>
        </w:tc>
      </w:tr>
      <w:tr w:rsidR="006A555E" w:rsidRPr="008C4696" w:rsidTr="003E43E6">
        <w:trPr>
          <w:cantSplit/>
          <w:trHeight w:val="1222"/>
        </w:trPr>
        <w:tc>
          <w:tcPr>
            <w:tcW w:w="6516" w:type="dxa"/>
          </w:tcPr>
          <w:p w:rsidR="006A555E" w:rsidRPr="008C4696" w:rsidRDefault="006A555E" w:rsidP="006A555E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C4696">
              <w:rPr>
                <w:rFonts w:eastAsia="Calibri"/>
                <w:sz w:val="24"/>
                <w:szCs w:val="24"/>
                <w:lang w:eastAsia="en-US"/>
              </w:rPr>
              <w:t>Юридические, физические лица, в том числе индивидуальные предприниматели, осуществляющие содержание объектов похоронного обслуживания</w:t>
            </w:r>
          </w:p>
        </w:tc>
        <w:tc>
          <w:tcPr>
            <w:tcW w:w="3544" w:type="dxa"/>
          </w:tcPr>
          <w:p w:rsidR="006A555E" w:rsidRPr="008C4696" w:rsidRDefault="006A555E" w:rsidP="006A55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4696">
              <w:rPr>
                <w:rFonts w:eastAsia="Calibri"/>
                <w:sz w:val="24"/>
                <w:szCs w:val="24"/>
                <w:lang w:eastAsia="en-US"/>
              </w:rPr>
              <w:t>1 участник</w:t>
            </w:r>
          </w:p>
        </w:tc>
        <w:tc>
          <w:tcPr>
            <w:tcW w:w="4961" w:type="dxa"/>
          </w:tcPr>
          <w:p w:rsidR="006A555E" w:rsidRPr="008C4696" w:rsidRDefault="006A555E" w:rsidP="006A555E">
            <w:pPr>
              <w:autoSpaceDE w:val="0"/>
              <w:autoSpaceDN w:val="0"/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>Муниципальный контракт по итогам конкурса</w:t>
            </w:r>
          </w:p>
          <w:p w:rsidR="006A555E" w:rsidRPr="008C4696" w:rsidRDefault="006A555E" w:rsidP="006A555E">
            <w:pPr>
              <w:autoSpaceDE w:val="0"/>
              <w:autoSpaceDN w:val="0"/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 xml:space="preserve">Данные из сети интернет, с официального сайта </w:t>
            </w:r>
            <w:r w:rsidRPr="008C4696">
              <w:rPr>
                <w:sz w:val="24"/>
                <w:szCs w:val="24"/>
                <w:shd w:val="clear" w:color="auto" w:fill="FFFFFF"/>
              </w:rPr>
              <w:t>zakupki.gov.ru АО «ЕЭТП»</w:t>
            </w:r>
          </w:p>
          <w:p w:rsidR="006A555E" w:rsidRPr="008C4696" w:rsidRDefault="006A555E" w:rsidP="006A55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3842" w:rsidRPr="00823842" w:rsidRDefault="00823842" w:rsidP="00823842">
      <w:pPr>
        <w:spacing w:before="120"/>
        <w:ind w:firstLine="567"/>
        <w:jc w:val="both"/>
        <w:rPr>
          <w:rFonts w:eastAsia="Calibri"/>
          <w:bCs/>
          <w:lang w:eastAsia="en-US"/>
        </w:rPr>
      </w:pPr>
    </w:p>
    <w:p w:rsidR="00823842" w:rsidRDefault="00823842" w:rsidP="00823842">
      <w:pPr>
        <w:spacing w:before="120"/>
        <w:ind w:firstLine="567"/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p w:rsidR="00E64188" w:rsidRPr="000948BF" w:rsidRDefault="00E64188" w:rsidP="00E64188">
      <w:pPr>
        <w:widowControl w:val="0"/>
        <w:autoSpaceDE w:val="0"/>
        <w:autoSpaceDN w:val="0"/>
        <w:spacing w:after="120"/>
        <w:ind w:firstLine="567"/>
        <w:jc w:val="both"/>
        <w:rPr>
          <w:bCs/>
          <w:i/>
        </w:rPr>
      </w:pPr>
      <w:r w:rsidRPr="000948BF">
        <w:rPr>
          <w:bCs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учреждений: </w:t>
      </w:r>
      <w:r w:rsidRPr="000948BF">
        <w:rPr>
          <w:bCs/>
          <w:i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660"/>
      </w:tblGrid>
      <w:tr w:rsidR="00E64188" w:rsidRPr="000948BF" w:rsidTr="002D2CF2">
        <w:tc>
          <w:tcPr>
            <w:tcW w:w="5273" w:type="dxa"/>
            <w:tcBorders>
              <w:bottom w:val="single" w:sz="4" w:space="0" w:color="auto"/>
            </w:tcBorders>
          </w:tcPr>
          <w:p w:rsidR="00E64188" w:rsidRPr="000948BF" w:rsidRDefault="00E64188" w:rsidP="002D2CF2">
            <w:pPr>
              <w:autoSpaceDE w:val="0"/>
              <w:autoSpaceDN w:val="0"/>
              <w:jc w:val="center"/>
            </w:pPr>
            <w:r w:rsidRPr="000948BF">
              <w:t xml:space="preserve">5.1. Наименование функции </w:t>
            </w:r>
          </w:p>
          <w:p w:rsidR="00E64188" w:rsidRPr="000948BF" w:rsidRDefault="00E64188" w:rsidP="002D2CF2">
            <w:pPr>
              <w:autoSpaceDE w:val="0"/>
              <w:autoSpaceDN w:val="0"/>
              <w:jc w:val="center"/>
            </w:pPr>
            <w:r w:rsidRPr="000948BF"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4188" w:rsidRPr="000948BF" w:rsidRDefault="00E64188" w:rsidP="002D2CF2">
            <w:pPr>
              <w:autoSpaceDE w:val="0"/>
              <w:autoSpaceDN w:val="0"/>
              <w:jc w:val="center"/>
            </w:pPr>
            <w:r w:rsidRPr="000948BF">
              <w:t xml:space="preserve">5.2. Виды расходов (доходов) </w:t>
            </w:r>
          </w:p>
          <w:p w:rsidR="00E64188" w:rsidRPr="000948BF" w:rsidRDefault="00E64188" w:rsidP="002D2CF2">
            <w:pPr>
              <w:autoSpaceDE w:val="0"/>
              <w:autoSpaceDN w:val="0"/>
              <w:jc w:val="center"/>
            </w:pPr>
            <w:r w:rsidRPr="000948BF"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4188" w:rsidRPr="000948BF" w:rsidRDefault="00E64188" w:rsidP="002D2CF2">
            <w:pPr>
              <w:autoSpaceDE w:val="0"/>
              <w:autoSpaceDN w:val="0"/>
              <w:jc w:val="center"/>
            </w:pPr>
            <w:r w:rsidRPr="000948BF">
              <w:t xml:space="preserve">5.3. Количественная оценка расходов </w:t>
            </w:r>
          </w:p>
          <w:p w:rsidR="00E64188" w:rsidRPr="000948BF" w:rsidRDefault="00E64188" w:rsidP="002D2CF2">
            <w:pPr>
              <w:autoSpaceDE w:val="0"/>
              <w:autoSpaceDN w:val="0"/>
              <w:jc w:val="center"/>
            </w:pPr>
            <w:r w:rsidRPr="000948BF">
              <w:t>и доходов бюджета (тыс. руб.)</w:t>
            </w:r>
          </w:p>
        </w:tc>
        <w:tc>
          <w:tcPr>
            <w:tcW w:w="2660" w:type="dxa"/>
          </w:tcPr>
          <w:p w:rsidR="00E64188" w:rsidRPr="000948BF" w:rsidRDefault="00E64188" w:rsidP="002D2CF2">
            <w:pPr>
              <w:autoSpaceDE w:val="0"/>
              <w:autoSpaceDN w:val="0"/>
              <w:jc w:val="center"/>
            </w:pPr>
            <w:r w:rsidRPr="000948BF">
              <w:t xml:space="preserve">5.4. Источники </w:t>
            </w:r>
          </w:p>
          <w:p w:rsidR="00E64188" w:rsidRPr="000948BF" w:rsidRDefault="00E64188" w:rsidP="002D2CF2">
            <w:pPr>
              <w:autoSpaceDE w:val="0"/>
              <w:autoSpaceDN w:val="0"/>
              <w:jc w:val="center"/>
            </w:pPr>
            <w:r w:rsidRPr="000948BF">
              <w:t>данных для расчетов</w:t>
            </w:r>
          </w:p>
        </w:tc>
      </w:tr>
      <w:tr w:rsidR="00E64188" w:rsidRPr="008C4696" w:rsidTr="002D2CF2">
        <w:trPr>
          <w:trHeight w:val="562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E64188" w:rsidRPr="008C4696" w:rsidRDefault="00E64188" w:rsidP="002D2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 xml:space="preserve">Администрацией города: </w:t>
            </w:r>
          </w:p>
          <w:p w:rsidR="00E64188" w:rsidRPr="008C4696" w:rsidRDefault="00E64188" w:rsidP="002D2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>- осуществляется предоставление бесплатно земельного участка для размещения места погребения;</w:t>
            </w:r>
          </w:p>
          <w:p w:rsidR="00E64188" w:rsidRPr="008C4696" w:rsidRDefault="00E64188" w:rsidP="002D2CF2">
            <w:pPr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>- утверждается муниципальным правовым актом состав и регламент работы комиссии для выдачи разрешения на повторное захоронение в одну и ту же могилу тел родственника (родственников);</w:t>
            </w:r>
          </w:p>
          <w:p w:rsidR="00E64188" w:rsidRPr="008C4696" w:rsidRDefault="00E64188" w:rsidP="002D2CF2">
            <w:pPr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lastRenderedPageBreak/>
              <w:t xml:space="preserve"> - создается специализированная служба по вопросам похоронного дела (далее - специализированная служба);</w:t>
            </w:r>
          </w:p>
          <w:p w:rsidR="00E64188" w:rsidRPr="008C4696" w:rsidRDefault="00E64188" w:rsidP="002D2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>- при нарушении санитарных и экологических требований к содержанию места погребения принимает решение о приостановлении или прекращении деятельности на месте погребения до ликвидации неблагоприятного воздействия места погребения на окружающую среду и здоровье человека, вплоть до создания нового места погребения;</w:t>
            </w:r>
          </w:p>
          <w:p w:rsidR="00E64188" w:rsidRPr="008C4696" w:rsidRDefault="00E64188" w:rsidP="002D2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>-выдача разрешения на повторное захоронение;</w:t>
            </w:r>
          </w:p>
          <w:p w:rsidR="00E64188" w:rsidRPr="008C4696" w:rsidRDefault="00E64188" w:rsidP="002D2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>-оформление и выдача свидетельства о смерти.</w:t>
            </w:r>
          </w:p>
          <w:p w:rsidR="00E64188" w:rsidRPr="008C4696" w:rsidRDefault="00E64188" w:rsidP="002D2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4188" w:rsidRPr="008C4696" w:rsidRDefault="00E64188" w:rsidP="002D2CF2">
            <w:pPr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 xml:space="preserve">МКУ «Казна городского хозяйства»: </w:t>
            </w:r>
          </w:p>
          <w:p w:rsidR="00E64188" w:rsidRPr="008C4696" w:rsidRDefault="00E64188" w:rsidP="002D2CF2">
            <w:pPr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 xml:space="preserve">- проводит конкурс работ по содержанию и обслуживанию кладбищ в соответствии с требованиями </w:t>
            </w:r>
            <w:hyperlink r:id="rId10" w:history="1">
              <w:r w:rsidRPr="008C4696">
                <w:rPr>
                  <w:sz w:val="24"/>
                  <w:szCs w:val="24"/>
                </w:rPr>
                <w:t>Федерального закона</w:t>
              </w:r>
            </w:hyperlink>
            <w:r w:rsidRPr="008C4696">
              <w:rPr>
                <w:sz w:val="24"/>
                <w:szCs w:val="24"/>
              </w:rPr>
              <w:t xml:space="preserve"> от 05.04.2013 № 44-ФЗ;</w:t>
            </w:r>
          </w:p>
          <w:p w:rsidR="00E64188" w:rsidRPr="008C4696" w:rsidRDefault="00E64188" w:rsidP="002D2CF2">
            <w:pPr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>- в процессе осуществления мероприятий по организации содержания и обслуживания кладбищ контролирует соблюдение специализированной службой по вопросам похоронного дела требований настоящих правил, санитарных норм и правил, законодательства, регулирующего осуществление похорон и содержания кладбищ;</w:t>
            </w:r>
          </w:p>
          <w:p w:rsidR="00E64188" w:rsidRPr="008C4696" w:rsidRDefault="00E64188" w:rsidP="002D2CF2">
            <w:pPr>
              <w:rPr>
                <w:sz w:val="24"/>
                <w:szCs w:val="24"/>
              </w:rPr>
            </w:pPr>
            <w:r w:rsidRPr="00E75982">
              <w:rPr>
                <w:sz w:val="24"/>
                <w:szCs w:val="24"/>
              </w:rPr>
              <w:t xml:space="preserve">- </w:t>
            </w:r>
            <w:r w:rsidR="00E75982" w:rsidRPr="00E75982">
              <w:rPr>
                <w:sz w:val="24"/>
                <w:szCs w:val="24"/>
              </w:rPr>
              <w:t xml:space="preserve">контролирует соблюдение норм и правил настоящего постановления, законодательства, регулирующего содержания кладбищ и </w:t>
            </w:r>
            <w:r w:rsidR="00E75982">
              <w:rPr>
                <w:sz w:val="24"/>
                <w:szCs w:val="24"/>
              </w:rPr>
              <w:t>объектов похоронного назначения</w:t>
            </w:r>
            <w:r w:rsidRPr="008C4696">
              <w:rPr>
                <w:sz w:val="24"/>
                <w:szCs w:val="24"/>
              </w:rPr>
              <w:t>;</w:t>
            </w:r>
          </w:p>
          <w:p w:rsidR="00E75982" w:rsidRDefault="00E64188" w:rsidP="00E75982">
            <w:pPr>
              <w:rPr>
                <w:sz w:val="24"/>
                <w:szCs w:val="24"/>
              </w:rPr>
            </w:pPr>
            <w:r w:rsidRPr="00E75982">
              <w:rPr>
                <w:sz w:val="24"/>
                <w:szCs w:val="24"/>
              </w:rPr>
              <w:t xml:space="preserve">- </w:t>
            </w:r>
            <w:r w:rsidR="00E75982" w:rsidRPr="00E75982">
              <w:rPr>
                <w:sz w:val="24"/>
                <w:szCs w:val="24"/>
              </w:rPr>
              <w:t xml:space="preserve">обеспечивает наличие на территории действующих кладбищ резервуаров воды для </w:t>
            </w:r>
            <w:r w:rsidR="00E75982" w:rsidRPr="00E75982">
              <w:rPr>
                <w:sz w:val="24"/>
                <w:szCs w:val="24"/>
              </w:rPr>
              <w:lastRenderedPageBreak/>
              <w:t>хозяйственных нужд, наполняемых привозной водой, туалетов с выгребом для посетителей.</w:t>
            </w:r>
          </w:p>
          <w:p w:rsidR="00E75982" w:rsidRPr="00E75982" w:rsidRDefault="00E75982" w:rsidP="00E75982">
            <w:pPr>
              <w:rPr>
                <w:sz w:val="24"/>
                <w:szCs w:val="24"/>
              </w:rPr>
            </w:pPr>
          </w:p>
          <w:p w:rsidR="00E75982" w:rsidRPr="008C4696" w:rsidRDefault="00E75982" w:rsidP="00E75982">
            <w:pPr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Ритуал</w:t>
            </w:r>
            <w:r w:rsidRPr="008C469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(специализированная служба по вопросам похоронного дела)</w:t>
            </w:r>
            <w:r w:rsidRPr="008C4696">
              <w:rPr>
                <w:sz w:val="24"/>
                <w:szCs w:val="24"/>
              </w:rPr>
              <w:t xml:space="preserve">: </w:t>
            </w:r>
          </w:p>
          <w:p w:rsidR="00E75982" w:rsidRPr="008C4696" w:rsidRDefault="00E75982" w:rsidP="00E75982">
            <w:pPr>
              <w:rPr>
                <w:sz w:val="24"/>
                <w:szCs w:val="24"/>
              </w:rPr>
            </w:pPr>
            <w:r w:rsidRPr="008C4696">
              <w:rPr>
                <w:sz w:val="24"/>
                <w:szCs w:val="24"/>
              </w:rPr>
              <w:t xml:space="preserve">- проводит конкурс работ по содержанию и обслуживанию </w:t>
            </w:r>
            <w:r>
              <w:rPr>
                <w:sz w:val="24"/>
                <w:szCs w:val="24"/>
              </w:rPr>
              <w:t>крематория</w:t>
            </w:r>
            <w:r w:rsidRPr="008C4696">
              <w:rPr>
                <w:sz w:val="24"/>
                <w:szCs w:val="24"/>
              </w:rPr>
              <w:t xml:space="preserve"> в соответствии с требованиями </w:t>
            </w:r>
            <w:hyperlink r:id="rId11" w:history="1">
              <w:r w:rsidRPr="008C4696">
                <w:rPr>
                  <w:sz w:val="24"/>
                  <w:szCs w:val="24"/>
                </w:rPr>
                <w:t>Федерального закона</w:t>
              </w:r>
            </w:hyperlink>
            <w:r w:rsidRPr="008C4696">
              <w:rPr>
                <w:sz w:val="24"/>
                <w:szCs w:val="24"/>
              </w:rPr>
              <w:t xml:space="preserve"> от 05.04.2013 № 44-ФЗ;</w:t>
            </w:r>
          </w:p>
          <w:p w:rsidR="00E75982" w:rsidRDefault="00E75982" w:rsidP="002D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 выдачу разрешений на погребение;</w:t>
            </w:r>
          </w:p>
          <w:p w:rsidR="00E75982" w:rsidRDefault="00E75982" w:rsidP="002D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ведет учет мест захоронений;</w:t>
            </w:r>
          </w:p>
          <w:p w:rsidR="00E75982" w:rsidRDefault="00E75982" w:rsidP="002D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захоронение невостребованных тел умерших;</w:t>
            </w:r>
          </w:p>
          <w:p w:rsidR="00E75982" w:rsidRPr="008C4696" w:rsidRDefault="00E75982" w:rsidP="002D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ведет учет захоронений и кремаций;</w:t>
            </w:r>
          </w:p>
          <w:p w:rsidR="00E64188" w:rsidRPr="008C4696" w:rsidRDefault="00E75982" w:rsidP="002D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4696">
              <w:rPr>
                <w:sz w:val="24"/>
                <w:szCs w:val="24"/>
              </w:rPr>
              <w:t>ведет учет и регистрацию надмогильных сооружений в книге регистрации установки надгробий</w:t>
            </w:r>
            <w:r w:rsidR="00E64188" w:rsidRPr="008C4696">
              <w:rPr>
                <w:sz w:val="24"/>
                <w:szCs w:val="24"/>
              </w:rPr>
              <w:t>.</w:t>
            </w:r>
          </w:p>
          <w:p w:rsidR="00E64188" w:rsidRPr="008C4696" w:rsidRDefault="00E64188" w:rsidP="002D2CF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8C4696">
              <w:rPr>
                <w:iCs/>
                <w:sz w:val="24"/>
                <w:szCs w:val="24"/>
              </w:rPr>
              <w:lastRenderedPageBreak/>
              <w:t xml:space="preserve">единовременные расходы </w:t>
            </w:r>
          </w:p>
          <w:p w:rsidR="00E64188" w:rsidRPr="008C4696" w:rsidRDefault="00E64188" w:rsidP="002D2CF2">
            <w:pPr>
              <w:autoSpaceDE w:val="0"/>
              <w:autoSpaceDN w:val="0"/>
              <w:rPr>
                <w:sz w:val="24"/>
                <w:szCs w:val="24"/>
              </w:rPr>
            </w:pPr>
            <w:r w:rsidRPr="008C4696">
              <w:rPr>
                <w:iCs/>
                <w:sz w:val="24"/>
                <w:szCs w:val="24"/>
              </w:rPr>
              <w:t>в _____ году: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</w:tc>
        <w:tc>
          <w:tcPr>
            <w:tcW w:w="2660" w:type="dxa"/>
          </w:tcPr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</w:tc>
      </w:tr>
      <w:tr w:rsidR="00E64188" w:rsidRPr="008C4696" w:rsidTr="002D2CF2">
        <w:trPr>
          <w:trHeight w:val="844"/>
        </w:trPr>
        <w:tc>
          <w:tcPr>
            <w:tcW w:w="5273" w:type="dxa"/>
            <w:vMerge/>
          </w:tcPr>
          <w:p w:rsidR="00E64188" w:rsidRPr="008C4696" w:rsidRDefault="00E64188" w:rsidP="002D2C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8C4696">
              <w:rPr>
                <w:iCs/>
                <w:sz w:val="24"/>
                <w:szCs w:val="24"/>
              </w:rPr>
              <w:t xml:space="preserve">периодические расходы </w:t>
            </w:r>
          </w:p>
          <w:p w:rsidR="00E64188" w:rsidRPr="008C4696" w:rsidRDefault="00E64188" w:rsidP="002D2CF2">
            <w:pPr>
              <w:autoSpaceDE w:val="0"/>
              <w:autoSpaceDN w:val="0"/>
              <w:rPr>
                <w:sz w:val="24"/>
                <w:szCs w:val="24"/>
              </w:rPr>
            </w:pPr>
            <w:r w:rsidRPr="008C4696">
              <w:rPr>
                <w:iCs/>
                <w:sz w:val="24"/>
                <w:szCs w:val="24"/>
              </w:rPr>
              <w:t xml:space="preserve">за период _____ </w:t>
            </w:r>
            <w:r w:rsidRPr="008C4696">
              <w:rPr>
                <w:iCs/>
                <w:sz w:val="24"/>
                <w:szCs w:val="24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8C4696">
              <w:rPr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</w:tc>
        <w:tc>
          <w:tcPr>
            <w:tcW w:w="2660" w:type="dxa"/>
          </w:tcPr>
          <w:p w:rsidR="00E64188" w:rsidRPr="008C4696" w:rsidRDefault="00E64188" w:rsidP="002D2CF2">
            <w:pPr>
              <w:autoSpaceDE w:val="0"/>
              <w:autoSpaceDN w:val="0"/>
              <w:rPr>
                <w:iCs/>
                <w:sz w:val="24"/>
                <w:szCs w:val="24"/>
              </w:rPr>
            </w:pPr>
          </w:p>
        </w:tc>
      </w:tr>
      <w:tr w:rsidR="00E64188" w:rsidRPr="008C4696" w:rsidTr="002D2CF2">
        <w:trPr>
          <w:trHeight w:val="843"/>
        </w:trPr>
        <w:tc>
          <w:tcPr>
            <w:tcW w:w="5273" w:type="dxa"/>
            <w:vMerge/>
          </w:tcPr>
          <w:p w:rsidR="00E64188" w:rsidRPr="008C4696" w:rsidRDefault="00E64188" w:rsidP="002D2C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64188" w:rsidRPr="008C4696" w:rsidRDefault="00E64188" w:rsidP="002D2CF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C4696">
              <w:rPr>
                <w:iCs/>
                <w:sz w:val="24"/>
                <w:szCs w:val="24"/>
              </w:rPr>
              <w:t xml:space="preserve">возможные доходы </w:t>
            </w:r>
          </w:p>
          <w:p w:rsidR="00E64188" w:rsidRPr="008C4696" w:rsidRDefault="00E64188" w:rsidP="002D2C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696">
              <w:rPr>
                <w:iCs/>
                <w:sz w:val="24"/>
                <w:szCs w:val="24"/>
              </w:rPr>
              <w:t>за период ________ г.:</w:t>
            </w:r>
          </w:p>
        </w:tc>
        <w:tc>
          <w:tcPr>
            <w:tcW w:w="2551" w:type="dxa"/>
          </w:tcPr>
          <w:p w:rsidR="00E64188" w:rsidRPr="008C4696" w:rsidRDefault="00E64188" w:rsidP="002D2CF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660" w:type="dxa"/>
          </w:tcPr>
          <w:p w:rsidR="00E64188" w:rsidRPr="008C4696" w:rsidRDefault="00E64188" w:rsidP="002D2CF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E64188" w:rsidRPr="008C4696" w:rsidTr="002D2CF2">
        <w:tc>
          <w:tcPr>
            <w:tcW w:w="9526" w:type="dxa"/>
            <w:gridSpan w:val="2"/>
          </w:tcPr>
          <w:p w:rsidR="00E64188" w:rsidRPr="008C4696" w:rsidRDefault="00E64188" w:rsidP="002D2CF2">
            <w:pPr>
              <w:autoSpaceDE w:val="0"/>
              <w:autoSpaceDN w:val="0"/>
              <w:ind w:firstLine="54"/>
              <w:rPr>
                <w:iCs/>
                <w:sz w:val="24"/>
                <w:szCs w:val="24"/>
              </w:rPr>
            </w:pPr>
            <w:r w:rsidRPr="008C4696">
              <w:rPr>
                <w:iCs/>
                <w:sz w:val="24"/>
                <w:szCs w:val="24"/>
              </w:rPr>
              <w:t xml:space="preserve">Итого единовременные расходы за период __________________ </w:t>
            </w:r>
            <w:proofErr w:type="spellStart"/>
            <w:r w:rsidRPr="008C4696">
              <w:rPr>
                <w:iCs/>
                <w:sz w:val="24"/>
                <w:szCs w:val="24"/>
              </w:rPr>
              <w:t>г.г</w:t>
            </w:r>
            <w:proofErr w:type="spellEnd"/>
            <w:r w:rsidRPr="008C4696">
              <w:rPr>
                <w:iCs/>
                <w:sz w:val="24"/>
                <w:szCs w:val="24"/>
              </w:rPr>
              <w:t>.:</w:t>
            </w:r>
          </w:p>
          <w:p w:rsidR="00E64188" w:rsidRPr="008C4696" w:rsidRDefault="00E64188" w:rsidP="002D2CF2">
            <w:pPr>
              <w:autoSpaceDE w:val="0"/>
              <w:autoSpaceDN w:val="0"/>
              <w:ind w:firstLine="5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4188" w:rsidRPr="008C4696" w:rsidRDefault="00E64188" w:rsidP="002D2CF2">
            <w:pPr>
              <w:autoSpaceDE w:val="0"/>
              <w:autoSpaceDN w:val="0"/>
              <w:ind w:firstLine="54"/>
              <w:rPr>
                <w:iCs/>
                <w:sz w:val="24"/>
                <w:szCs w:val="24"/>
              </w:rPr>
            </w:pPr>
          </w:p>
        </w:tc>
        <w:tc>
          <w:tcPr>
            <w:tcW w:w="2660" w:type="dxa"/>
          </w:tcPr>
          <w:p w:rsidR="00E64188" w:rsidRPr="008C4696" w:rsidRDefault="00E64188" w:rsidP="002D2CF2">
            <w:pPr>
              <w:autoSpaceDE w:val="0"/>
              <w:autoSpaceDN w:val="0"/>
              <w:ind w:firstLine="54"/>
              <w:rPr>
                <w:iCs/>
                <w:sz w:val="24"/>
                <w:szCs w:val="24"/>
              </w:rPr>
            </w:pPr>
          </w:p>
        </w:tc>
      </w:tr>
      <w:tr w:rsidR="00E64188" w:rsidRPr="008C4696" w:rsidTr="002D2CF2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8" w:rsidRPr="008C4696" w:rsidRDefault="00E64188" w:rsidP="002D2CF2">
            <w:pPr>
              <w:autoSpaceDE w:val="0"/>
              <w:autoSpaceDN w:val="0"/>
              <w:ind w:firstLine="54"/>
              <w:rPr>
                <w:iCs/>
                <w:sz w:val="24"/>
                <w:szCs w:val="24"/>
              </w:rPr>
            </w:pPr>
            <w:r w:rsidRPr="008C4696">
              <w:rPr>
                <w:iCs/>
                <w:sz w:val="24"/>
                <w:szCs w:val="24"/>
              </w:rPr>
              <w:t xml:space="preserve">Итого периодические расходы за период __________________ </w:t>
            </w:r>
            <w:proofErr w:type="spellStart"/>
            <w:r w:rsidRPr="008C4696">
              <w:rPr>
                <w:iCs/>
                <w:sz w:val="24"/>
                <w:szCs w:val="24"/>
              </w:rPr>
              <w:t>г.г</w:t>
            </w:r>
            <w:proofErr w:type="spellEnd"/>
            <w:r w:rsidRPr="008C4696">
              <w:rPr>
                <w:iCs/>
                <w:sz w:val="24"/>
                <w:szCs w:val="24"/>
              </w:rPr>
              <w:t>.:</w:t>
            </w:r>
          </w:p>
          <w:p w:rsidR="00E64188" w:rsidRPr="008C4696" w:rsidRDefault="00E64188" w:rsidP="002D2CF2">
            <w:pPr>
              <w:autoSpaceDE w:val="0"/>
              <w:autoSpaceDN w:val="0"/>
              <w:ind w:firstLine="54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8" w:rsidRPr="008C4696" w:rsidRDefault="00E64188" w:rsidP="002D2CF2">
            <w:pPr>
              <w:autoSpaceDE w:val="0"/>
              <w:autoSpaceDN w:val="0"/>
              <w:ind w:firstLine="54"/>
              <w:rPr>
                <w:iCs/>
                <w:sz w:val="24"/>
                <w:szCs w:val="24"/>
              </w:rPr>
            </w:pPr>
            <w:r w:rsidRPr="008C4696">
              <w:rPr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8" w:rsidRPr="008C4696" w:rsidRDefault="00E64188" w:rsidP="002D2CF2">
            <w:pPr>
              <w:autoSpaceDE w:val="0"/>
              <w:autoSpaceDN w:val="0"/>
              <w:ind w:firstLine="54"/>
              <w:rPr>
                <w:iCs/>
                <w:sz w:val="24"/>
                <w:szCs w:val="24"/>
              </w:rPr>
            </w:pPr>
          </w:p>
        </w:tc>
      </w:tr>
      <w:tr w:rsidR="00E64188" w:rsidRPr="008C4696" w:rsidTr="002D2CF2">
        <w:trPr>
          <w:trHeight w:val="66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8" w:rsidRPr="008C4696" w:rsidRDefault="00E64188" w:rsidP="002D2CF2">
            <w:pPr>
              <w:autoSpaceDE w:val="0"/>
              <w:autoSpaceDN w:val="0"/>
              <w:ind w:firstLine="54"/>
              <w:rPr>
                <w:sz w:val="24"/>
                <w:szCs w:val="24"/>
              </w:rPr>
            </w:pPr>
            <w:r w:rsidRPr="008C4696">
              <w:rPr>
                <w:iCs/>
                <w:sz w:val="24"/>
                <w:szCs w:val="24"/>
              </w:rPr>
              <w:t xml:space="preserve">Итого возможные доходы за период __________________ </w:t>
            </w:r>
            <w:proofErr w:type="spellStart"/>
            <w:r w:rsidRPr="008C4696">
              <w:rPr>
                <w:iCs/>
                <w:sz w:val="24"/>
                <w:szCs w:val="24"/>
              </w:rPr>
              <w:t>г.г</w:t>
            </w:r>
            <w:proofErr w:type="spellEnd"/>
            <w:r w:rsidRPr="008C4696">
              <w:rPr>
                <w:iCs/>
                <w:sz w:val="24"/>
                <w:szCs w:val="24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8" w:rsidRPr="008C4696" w:rsidRDefault="00E64188" w:rsidP="002D2CF2">
            <w:pPr>
              <w:autoSpaceDE w:val="0"/>
              <w:autoSpaceDN w:val="0"/>
              <w:ind w:firstLine="54"/>
              <w:rPr>
                <w:iCs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8" w:rsidRPr="008C4696" w:rsidRDefault="00E64188" w:rsidP="002D2CF2">
            <w:pPr>
              <w:autoSpaceDE w:val="0"/>
              <w:autoSpaceDN w:val="0"/>
              <w:ind w:firstLine="54"/>
              <w:rPr>
                <w:iCs/>
                <w:sz w:val="24"/>
                <w:szCs w:val="24"/>
              </w:rPr>
            </w:pPr>
          </w:p>
        </w:tc>
      </w:tr>
    </w:tbl>
    <w:p w:rsidR="00E64188" w:rsidRPr="000948BF" w:rsidRDefault="00E64188" w:rsidP="00E64188">
      <w:pPr>
        <w:widowControl w:val="0"/>
        <w:autoSpaceDE w:val="0"/>
        <w:autoSpaceDN w:val="0"/>
        <w:spacing w:after="120"/>
        <w:ind w:firstLine="567"/>
        <w:jc w:val="both"/>
        <w:rPr>
          <w:bCs/>
        </w:rPr>
      </w:pPr>
    </w:p>
    <w:p w:rsidR="00823842" w:rsidRPr="00823842" w:rsidRDefault="00823842" w:rsidP="00823842">
      <w:pPr>
        <w:spacing w:after="120"/>
        <w:ind w:firstLine="567"/>
        <w:jc w:val="both"/>
        <w:rPr>
          <w:rFonts w:eastAsia="Calibri"/>
          <w:bCs/>
          <w:lang w:eastAsia="en-US"/>
        </w:rPr>
      </w:pPr>
    </w:p>
    <w:p w:rsidR="00823842" w:rsidRPr="00823842" w:rsidRDefault="00823842" w:rsidP="00823842">
      <w:pPr>
        <w:spacing w:after="120"/>
        <w:ind w:firstLine="567"/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5"/>
        <w:gridCol w:w="2268"/>
        <w:gridCol w:w="2977"/>
        <w:gridCol w:w="3827"/>
      </w:tblGrid>
      <w:tr w:rsidR="0060693F" w:rsidRPr="000948BF" w:rsidTr="006A555E">
        <w:tc>
          <w:tcPr>
            <w:tcW w:w="5665" w:type="dxa"/>
            <w:tcBorders>
              <w:bottom w:val="single" w:sz="4" w:space="0" w:color="auto"/>
            </w:tcBorders>
          </w:tcPr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0948BF">
              <w:lastRenderedPageBreak/>
              <w:t xml:space="preserve">6.2. Обязанности, запреты </w:t>
            </w:r>
          </w:p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0948BF">
              <w:t xml:space="preserve">и ограничения установленные </w:t>
            </w:r>
          </w:p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0948BF">
              <w:t xml:space="preserve">правовым регулированием </w:t>
            </w:r>
            <w:r w:rsidRPr="000948BF">
              <w:br/>
            </w:r>
            <w:r w:rsidRPr="000948BF">
              <w:rPr>
                <w:iCs/>
              </w:rPr>
              <w:t xml:space="preserve">(с указанием соответствующих </w:t>
            </w:r>
          </w:p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0948BF">
              <w:rPr>
                <w:iCs/>
              </w:rPr>
              <w:t xml:space="preserve">положений нормативного </w:t>
            </w:r>
          </w:p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0948BF">
              <w:rPr>
                <w:iCs/>
              </w:rPr>
              <w:t>правового акта)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0948BF">
              <w:t xml:space="preserve">6.3. Описание </w:t>
            </w:r>
          </w:p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0948BF">
              <w:t xml:space="preserve">расходов и возможных </w:t>
            </w:r>
          </w:p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0948BF">
              <w:t xml:space="preserve">доходов, </w:t>
            </w:r>
          </w:p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0948BF">
              <w:t xml:space="preserve">связанных </w:t>
            </w:r>
          </w:p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0948BF">
              <w:t xml:space="preserve">с правовым </w:t>
            </w:r>
          </w:p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0948BF">
              <w:t>регулированием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0948BF">
              <w:t>6.4. Количественная оценка</w:t>
            </w:r>
          </w:p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0948BF">
              <w:t>(руб.)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0948BF">
              <w:t xml:space="preserve">6.5. Источники </w:t>
            </w:r>
          </w:p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0948BF">
              <w:t xml:space="preserve">данных </w:t>
            </w:r>
          </w:p>
          <w:p w:rsidR="0060693F" w:rsidRPr="000948BF" w:rsidRDefault="0060693F" w:rsidP="002D2CF2">
            <w:pPr>
              <w:autoSpaceDE w:val="0"/>
              <w:autoSpaceDN w:val="0"/>
              <w:ind w:left="57" w:right="57"/>
              <w:jc w:val="center"/>
            </w:pPr>
            <w:r w:rsidRPr="000948BF">
              <w:t>для расчетов</w:t>
            </w:r>
          </w:p>
        </w:tc>
      </w:tr>
      <w:tr w:rsidR="0060693F" w:rsidRPr="008A0431" w:rsidTr="006A555E">
        <w:tc>
          <w:tcPr>
            <w:tcW w:w="5665" w:type="dxa"/>
            <w:vMerge w:val="restart"/>
            <w:tcBorders>
              <w:bottom w:val="nil"/>
            </w:tcBorders>
          </w:tcPr>
          <w:p w:rsidR="0060693F" w:rsidRPr="008A0431" w:rsidRDefault="0060693F" w:rsidP="002D2CF2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Согласно разделов 2, 3 Приложения 1 «Положение об организации похоронного дела на территории города Сургута» специализированная служба осуществляет:</w:t>
            </w: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1.</w:t>
            </w: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 xml:space="preserve"> - выдачу разрешений на погребение;</w:t>
            </w: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- предоставление земельных участков под захоронение, с указанием места расположения земельного участка на кладбище;</w:t>
            </w: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- контроль соблюдения санитарных норм и правил, размеров могил и расстояний до ранее произведенных захоронений лицами, осуществляющими подготовку мест захоронения и погребение;</w:t>
            </w: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-</w:t>
            </w:r>
            <w:r w:rsidR="00CA2539" w:rsidRPr="008A0431">
              <w:rPr>
                <w:sz w:val="24"/>
                <w:szCs w:val="24"/>
              </w:rPr>
              <w:t>регистрация захоронений, кремаций в книге (журнале) установленной формы.</w:t>
            </w:r>
          </w:p>
          <w:p w:rsidR="0060693F" w:rsidRPr="008A0431" w:rsidRDefault="00AC6600" w:rsidP="006A555E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-</w:t>
            </w:r>
            <w:r w:rsidR="006A555E" w:rsidRPr="008A0431">
              <w:rPr>
                <w:sz w:val="24"/>
                <w:szCs w:val="24"/>
              </w:rPr>
              <w:t>п</w:t>
            </w:r>
            <w:r w:rsidR="00105037" w:rsidRPr="008A0431">
              <w:rPr>
                <w:sz w:val="24"/>
                <w:szCs w:val="24"/>
              </w:rPr>
              <w:t>омощь в оказании предоставления ритуальных услуг коммерческими организациями</w:t>
            </w:r>
            <w:r w:rsidR="008B32B6" w:rsidRPr="008A0431">
              <w:rPr>
                <w:sz w:val="24"/>
                <w:szCs w:val="24"/>
              </w:rPr>
              <w:t xml:space="preserve"> гражданам</w:t>
            </w:r>
            <w:r w:rsidR="00105037" w:rsidRPr="008A04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60693F" w:rsidRPr="008A0431" w:rsidRDefault="008C4696" w:rsidP="002D2CF2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Информационные издержки (расходы на оплату труда, приобретение расходных материалов, транспортные расходы).</w:t>
            </w: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rPr>
                <w:sz w:val="24"/>
                <w:szCs w:val="24"/>
              </w:rPr>
            </w:pPr>
          </w:p>
          <w:p w:rsidR="00AC6600" w:rsidRPr="008A0431" w:rsidRDefault="00AC6600" w:rsidP="002D2CF2">
            <w:pPr>
              <w:rPr>
                <w:sz w:val="24"/>
                <w:szCs w:val="24"/>
              </w:rPr>
            </w:pPr>
          </w:p>
          <w:p w:rsidR="0060693F" w:rsidRPr="008A0431" w:rsidRDefault="0060693F" w:rsidP="00BF2A3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60693F" w:rsidRPr="008A0431" w:rsidRDefault="0033414B" w:rsidP="002D2CF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6125,98</w:t>
            </w:r>
            <w:r w:rsidR="0060693F" w:rsidRPr="008A0431">
              <w:rPr>
                <w:sz w:val="24"/>
                <w:szCs w:val="24"/>
              </w:rPr>
              <w:t xml:space="preserve"> рубля</w:t>
            </w: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C6600" w:rsidRPr="008A0431" w:rsidRDefault="00AC6600" w:rsidP="002D2C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0693F" w:rsidRPr="008A0431" w:rsidRDefault="0060693F" w:rsidP="00BF2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60693F" w:rsidRPr="008A0431" w:rsidRDefault="0060693F" w:rsidP="002D2CF2">
            <w:pPr>
              <w:autoSpaceDE w:val="0"/>
              <w:autoSpaceDN w:val="0"/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Расчет расходов субъектов предпринимательской и инвестиционной деятельности</w:t>
            </w:r>
          </w:p>
          <w:p w:rsidR="0060693F" w:rsidRPr="008A0431" w:rsidRDefault="0060693F" w:rsidP="002D2C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CA2539" w:rsidRPr="008A0431" w:rsidRDefault="00CA2539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CA2539" w:rsidRPr="008A0431" w:rsidRDefault="00CA2539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CA2539" w:rsidRPr="008A0431" w:rsidRDefault="00CA2539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AC6600" w:rsidRPr="008A0431" w:rsidRDefault="00AC6600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AC6600" w:rsidRPr="008A0431" w:rsidRDefault="00AC6600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AC6600" w:rsidRPr="008A0431" w:rsidRDefault="00AC6600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AC6600" w:rsidRPr="008A0431" w:rsidRDefault="00AC6600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  <w:p w:rsidR="00CA2539" w:rsidRPr="008A0431" w:rsidRDefault="00CA2539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60693F" w:rsidRPr="008A0431" w:rsidTr="006A555E">
        <w:trPr>
          <w:trHeight w:val="201"/>
        </w:trPr>
        <w:tc>
          <w:tcPr>
            <w:tcW w:w="5665" w:type="dxa"/>
            <w:vMerge/>
            <w:tcBorders>
              <w:top w:val="nil"/>
            </w:tcBorders>
          </w:tcPr>
          <w:p w:rsidR="0060693F" w:rsidRPr="008A0431" w:rsidRDefault="0060693F" w:rsidP="002D2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0693F" w:rsidRPr="008A0431" w:rsidRDefault="0060693F" w:rsidP="002D2CF2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0693F" w:rsidRPr="008A0431" w:rsidRDefault="0060693F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60693F" w:rsidRPr="008A0431" w:rsidRDefault="0060693F" w:rsidP="00AC6600">
            <w:pPr>
              <w:rPr>
                <w:sz w:val="24"/>
                <w:szCs w:val="24"/>
              </w:rPr>
            </w:pPr>
          </w:p>
        </w:tc>
      </w:tr>
      <w:tr w:rsidR="00BF2A34" w:rsidRPr="008A0431" w:rsidTr="006A555E">
        <w:trPr>
          <w:trHeight w:val="654"/>
        </w:trPr>
        <w:tc>
          <w:tcPr>
            <w:tcW w:w="5665" w:type="dxa"/>
          </w:tcPr>
          <w:p w:rsidR="00BF2A34" w:rsidRPr="008A0431" w:rsidRDefault="00BF2A34" w:rsidP="00BF2A34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lastRenderedPageBreak/>
              <w:t>2.</w:t>
            </w:r>
          </w:p>
          <w:p w:rsidR="00BF2A34" w:rsidRPr="008A0431" w:rsidRDefault="00BF2A34" w:rsidP="00BF2A34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- оказание гарантированного перечня услуг по погребению имеющих близких родственников;</w:t>
            </w:r>
          </w:p>
          <w:p w:rsidR="00BF2A34" w:rsidRPr="008A0431" w:rsidRDefault="00BF2A34" w:rsidP="00BF2A34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- оказание гарантированного перечня услуг по погребению при отсутствии супруга, близких родственников, иных родственников умершего;</w:t>
            </w:r>
          </w:p>
          <w:p w:rsidR="00BF2A34" w:rsidRPr="008A0431" w:rsidRDefault="00BF2A34" w:rsidP="00BF2A34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-погребение умерших, личность которых не установлена органами внутренних дел.</w:t>
            </w:r>
          </w:p>
          <w:p w:rsidR="00BF2A34" w:rsidRPr="008A0431" w:rsidRDefault="00BF2A34" w:rsidP="002D2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2A34" w:rsidRPr="008A0431" w:rsidRDefault="00BF2A34" w:rsidP="00BF2A34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Содержательные издержки</w:t>
            </w:r>
          </w:p>
          <w:p w:rsidR="00BF2A34" w:rsidRPr="008A0431" w:rsidRDefault="00BF2A34" w:rsidP="00BF2A34">
            <w:pPr>
              <w:rPr>
                <w:sz w:val="24"/>
                <w:szCs w:val="24"/>
              </w:rPr>
            </w:pPr>
          </w:p>
          <w:p w:rsidR="00BF2A34" w:rsidRPr="008A0431" w:rsidRDefault="00BF2A34" w:rsidP="002D2CF2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F2A34" w:rsidRPr="008A0431" w:rsidRDefault="00BF2A34" w:rsidP="00BF2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Стоимость услуг,</w:t>
            </w:r>
          </w:p>
          <w:p w:rsidR="00BF2A34" w:rsidRPr="008A0431" w:rsidRDefault="00BF2A34" w:rsidP="00BF2A34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 xml:space="preserve">предоставляемых согласно гарантированному перечню услуг по погребению умерших (без НДС), </w:t>
            </w:r>
          </w:p>
          <w:p w:rsidR="00BF2A34" w:rsidRPr="008A0431" w:rsidRDefault="00BF2A34" w:rsidP="00BF2A34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- Путем</w:t>
            </w:r>
          </w:p>
          <w:p w:rsidR="00BF2A34" w:rsidRPr="008A0431" w:rsidRDefault="00BF2A34" w:rsidP="00BF2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A34">
              <w:rPr>
                <w:sz w:val="24"/>
                <w:szCs w:val="24"/>
              </w:rPr>
              <w:t xml:space="preserve">предания тела земле, </w:t>
            </w:r>
            <w:r w:rsidRPr="008A0431">
              <w:rPr>
                <w:sz w:val="24"/>
                <w:szCs w:val="24"/>
              </w:rPr>
              <w:t xml:space="preserve">18442,15 </w:t>
            </w:r>
            <w:r w:rsidRPr="00BF2A34">
              <w:rPr>
                <w:sz w:val="24"/>
                <w:szCs w:val="24"/>
              </w:rPr>
              <w:t>руб</w:t>
            </w:r>
            <w:r w:rsidRPr="008A0431">
              <w:rPr>
                <w:sz w:val="24"/>
                <w:szCs w:val="24"/>
              </w:rPr>
              <w:t xml:space="preserve">., </w:t>
            </w:r>
          </w:p>
          <w:p w:rsidR="00BF2A34" w:rsidRPr="008A0431" w:rsidRDefault="00BF2A34" w:rsidP="00BF2A34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- Путем предания тела огню:</w:t>
            </w:r>
          </w:p>
          <w:p w:rsidR="00BF2A34" w:rsidRPr="008A0431" w:rsidRDefault="00BF2A34" w:rsidP="00BF2A34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 xml:space="preserve">1) </w:t>
            </w:r>
            <w:r w:rsidRPr="00BF2A34">
              <w:rPr>
                <w:sz w:val="24"/>
                <w:szCs w:val="24"/>
              </w:rPr>
              <w:t>с последующей выдачей урны с прахом (с учетом стоимости урны)</w:t>
            </w:r>
            <w:r w:rsidRPr="008A0431">
              <w:rPr>
                <w:sz w:val="24"/>
                <w:szCs w:val="24"/>
              </w:rPr>
              <w:t xml:space="preserve"> 24 648,93 руб.</w:t>
            </w:r>
          </w:p>
          <w:p w:rsidR="00BF2A34" w:rsidRPr="008A0431" w:rsidRDefault="00BF2A34" w:rsidP="00BF2A34">
            <w:pPr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2) с последующим захоронением урны с прахом (с учетом</w:t>
            </w:r>
          </w:p>
          <w:p w:rsidR="00BF2A34" w:rsidRPr="008A0431" w:rsidRDefault="00BF2A34" w:rsidP="006A5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A34">
              <w:rPr>
                <w:sz w:val="24"/>
                <w:szCs w:val="24"/>
              </w:rPr>
              <w:t>стоимости урны)</w:t>
            </w:r>
            <w:r w:rsidRPr="008A0431">
              <w:rPr>
                <w:sz w:val="24"/>
                <w:szCs w:val="24"/>
              </w:rPr>
              <w:t xml:space="preserve"> 26285,49 руб.</w:t>
            </w:r>
          </w:p>
        </w:tc>
        <w:tc>
          <w:tcPr>
            <w:tcW w:w="3827" w:type="dxa"/>
          </w:tcPr>
          <w:p w:rsidR="00BF2A34" w:rsidRPr="008A0431" w:rsidRDefault="00BF2A34" w:rsidP="00BF2A34">
            <w:pPr>
              <w:pStyle w:val="1"/>
              <w:rPr>
                <w:b w:val="0"/>
                <w:sz w:val="24"/>
              </w:rPr>
            </w:pPr>
            <w:r w:rsidRPr="008A0431">
              <w:rPr>
                <w:b w:val="0"/>
                <w:sz w:val="24"/>
              </w:rPr>
              <w:t>Постановление Администрации города от 26.07.2019 № 5511</w:t>
            </w:r>
            <w:r w:rsidRPr="008A0431">
              <w:rPr>
                <w:b w:val="0"/>
                <w:sz w:val="24"/>
              </w:rPr>
              <w:br/>
              <w:t xml:space="preserve">«Об установлении стоимости услуг, предоставляемых специализированной службой по вопросам похоронного дела муниципальным казенным учреждением </w:t>
            </w:r>
            <w:r w:rsidR="0033414B">
              <w:rPr>
                <w:b w:val="0"/>
                <w:sz w:val="24"/>
              </w:rPr>
              <w:t>«</w:t>
            </w:r>
            <w:r w:rsidRPr="008A0431">
              <w:rPr>
                <w:b w:val="0"/>
                <w:sz w:val="24"/>
              </w:rPr>
              <w:t>Ритуал</w:t>
            </w:r>
            <w:r w:rsidR="0033414B">
              <w:rPr>
                <w:b w:val="0"/>
                <w:sz w:val="24"/>
              </w:rPr>
              <w:t>»</w:t>
            </w:r>
            <w:r w:rsidRPr="008A0431">
              <w:rPr>
                <w:b w:val="0"/>
                <w:sz w:val="24"/>
              </w:rPr>
              <w:t>, согласно гарантированному перечню услуг по погребению»</w:t>
            </w:r>
          </w:p>
          <w:p w:rsidR="00BF2A34" w:rsidRPr="008A0431" w:rsidRDefault="00BF2A34" w:rsidP="00AC6600">
            <w:pPr>
              <w:pStyle w:val="1"/>
              <w:rPr>
                <w:b w:val="0"/>
                <w:sz w:val="24"/>
              </w:rPr>
            </w:pPr>
          </w:p>
        </w:tc>
      </w:tr>
      <w:tr w:rsidR="0060693F" w:rsidRPr="008A0431" w:rsidTr="006A555E">
        <w:trPr>
          <w:trHeight w:val="654"/>
        </w:trPr>
        <w:tc>
          <w:tcPr>
            <w:tcW w:w="5665" w:type="dxa"/>
          </w:tcPr>
          <w:p w:rsidR="0060693F" w:rsidRPr="008A0431" w:rsidRDefault="0060693F" w:rsidP="002D2CF2">
            <w:pPr>
              <w:pStyle w:val="aa"/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Разделом 7 Положения предусмотрен Порядок содержания и работы общественных кладбищ и объектов похоронного обслуживания (крематория, колумбария, автостоянки на кладбище).</w:t>
            </w:r>
          </w:p>
          <w:p w:rsidR="0060693F" w:rsidRPr="008A0431" w:rsidRDefault="0060693F" w:rsidP="002D2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693F" w:rsidRPr="008A0431" w:rsidRDefault="0060693F" w:rsidP="002D2CF2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8A0431">
              <w:rPr>
                <w:sz w:val="24"/>
                <w:szCs w:val="24"/>
              </w:rPr>
              <w:t>Содержательные издержки</w:t>
            </w:r>
          </w:p>
        </w:tc>
        <w:tc>
          <w:tcPr>
            <w:tcW w:w="2977" w:type="dxa"/>
          </w:tcPr>
          <w:p w:rsidR="0060693F" w:rsidRPr="008A0431" w:rsidRDefault="00FA2B00" w:rsidP="002D2CF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FA2B00">
              <w:rPr>
                <w:sz w:val="24"/>
                <w:szCs w:val="24"/>
              </w:rPr>
              <w:t>302 460,00</w:t>
            </w:r>
            <w:r w:rsidR="0060693F" w:rsidRPr="00FA2B00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827" w:type="dxa"/>
          </w:tcPr>
          <w:p w:rsidR="0060693F" w:rsidRPr="008A0431" w:rsidRDefault="0060693F" w:rsidP="0060693F">
            <w:pPr>
              <w:pStyle w:val="1"/>
              <w:rPr>
                <w:b w:val="0"/>
                <w:sz w:val="24"/>
              </w:rPr>
            </w:pPr>
            <w:r w:rsidRPr="008A0431">
              <w:rPr>
                <w:b w:val="0"/>
                <w:sz w:val="24"/>
              </w:rPr>
              <w:t>Расчет расходов субъектов предпринимательской и инвестиционной деятельности</w:t>
            </w:r>
          </w:p>
        </w:tc>
      </w:tr>
    </w:tbl>
    <w:p w:rsidR="00823842" w:rsidRPr="00823842" w:rsidRDefault="00823842" w:rsidP="00823842">
      <w:pPr>
        <w:jc w:val="center"/>
        <w:rPr>
          <w:rFonts w:eastAsia="Calibri"/>
          <w:sz w:val="18"/>
          <w:szCs w:val="18"/>
          <w:lang w:eastAsia="en-US"/>
        </w:rPr>
      </w:pPr>
    </w:p>
    <w:p w:rsidR="00823842" w:rsidRPr="00823842" w:rsidRDefault="00823842" w:rsidP="00823842">
      <w:pPr>
        <w:ind w:firstLine="567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Приложения: </w:t>
      </w:r>
    </w:p>
    <w:p w:rsidR="00823842" w:rsidRPr="00823842" w:rsidRDefault="00823842" w:rsidP="00823842">
      <w:pPr>
        <w:ind w:firstLine="567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1. Расчет расходов субъектов предпринимательской и инвестиционной деятельности.</w:t>
      </w:r>
    </w:p>
    <w:bookmarkEnd w:id="0"/>
    <w:p w:rsidR="00823842" w:rsidRPr="00823842" w:rsidRDefault="00823842" w:rsidP="00823842">
      <w:pPr>
        <w:ind w:firstLine="720"/>
        <w:contextualSpacing/>
        <w:jc w:val="both"/>
        <w:rPr>
          <w:rFonts w:eastAsia="Calibri"/>
          <w:lang w:eastAsia="en-US"/>
        </w:rPr>
        <w:sectPr w:rsidR="00823842" w:rsidRPr="00823842" w:rsidSect="00312C97">
          <w:headerReference w:type="default" r:id="rId12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823842" w:rsidRPr="00823842" w:rsidRDefault="00823842" w:rsidP="00823842">
      <w:pPr>
        <w:tabs>
          <w:tab w:val="left" w:pos="6379"/>
        </w:tabs>
        <w:ind w:left="6379"/>
      </w:pPr>
      <w:r w:rsidRPr="00823842">
        <w:lastRenderedPageBreak/>
        <w:t xml:space="preserve">Приложение </w:t>
      </w:r>
    </w:p>
    <w:p w:rsidR="00823842" w:rsidRPr="00823842" w:rsidRDefault="00823842" w:rsidP="00823842">
      <w:pPr>
        <w:tabs>
          <w:tab w:val="left" w:pos="6379"/>
        </w:tabs>
        <w:ind w:left="6379"/>
      </w:pPr>
      <w:r w:rsidRPr="00823842">
        <w:t xml:space="preserve">к сводному отчету об экспертизе действующего муниципального </w:t>
      </w:r>
    </w:p>
    <w:p w:rsidR="00823842" w:rsidRPr="00823842" w:rsidRDefault="00823842" w:rsidP="00823842">
      <w:pPr>
        <w:tabs>
          <w:tab w:val="left" w:pos="6379"/>
        </w:tabs>
        <w:ind w:left="6379"/>
      </w:pPr>
      <w:r w:rsidRPr="00823842">
        <w:t>нормативного правового акта</w:t>
      </w:r>
    </w:p>
    <w:p w:rsidR="00823842" w:rsidRPr="00823842" w:rsidRDefault="00823842" w:rsidP="00823842">
      <w:pPr>
        <w:tabs>
          <w:tab w:val="left" w:pos="6379"/>
        </w:tabs>
        <w:jc w:val="center"/>
      </w:pPr>
    </w:p>
    <w:p w:rsidR="00823842" w:rsidRPr="00823842" w:rsidRDefault="00823842" w:rsidP="00823842">
      <w:pPr>
        <w:tabs>
          <w:tab w:val="left" w:pos="6379"/>
        </w:tabs>
        <w:jc w:val="center"/>
      </w:pPr>
    </w:p>
    <w:p w:rsidR="00823842" w:rsidRPr="00823842" w:rsidRDefault="00823842" w:rsidP="00823842">
      <w:pPr>
        <w:ind w:firstLine="709"/>
        <w:jc w:val="center"/>
      </w:pPr>
      <w:r w:rsidRPr="00823842"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center"/>
        <w:rPr>
          <w:b/>
        </w:rPr>
      </w:pPr>
      <w:r w:rsidRPr="00823842">
        <w:rPr>
          <w:b/>
          <w:lang w:val="en-US"/>
        </w:rPr>
        <w:t>I</w:t>
      </w:r>
      <w:r w:rsidRPr="00823842">
        <w:rPr>
          <w:b/>
        </w:rPr>
        <w:t xml:space="preserve"> Информационные издержки (на одного субъекта)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685C4F">
      <w:pPr>
        <w:pStyle w:val="ab"/>
        <w:numPr>
          <w:ilvl w:val="0"/>
          <w:numId w:val="13"/>
        </w:numPr>
        <w:jc w:val="center"/>
      </w:pPr>
      <w:r w:rsidRPr="00823842">
        <w:t>этап. Выделение информационных требований</w:t>
      </w:r>
    </w:p>
    <w:p w:rsidR="00823842" w:rsidRPr="00823842" w:rsidRDefault="00823842" w:rsidP="00823842">
      <w:pPr>
        <w:ind w:firstLine="709"/>
        <w:jc w:val="center"/>
      </w:pPr>
    </w:p>
    <w:p w:rsidR="00823842" w:rsidRPr="00105037" w:rsidRDefault="00685C4F" w:rsidP="00105037">
      <w:pPr>
        <w:ind w:firstLine="567"/>
        <w:jc w:val="both"/>
      </w:pPr>
      <w:r w:rsidRPr="00105037">
        <w:t>1 этап. Заключение договора на предоставление ритуальных услуг.</w:t>
      </w:r>
    </w:p>
    <w:p w:rsidR="00823842" w:rsidRPr="00105037" w:rsidRDefault="00823842" w:rsidP="00105037">
      <w:pPr>
        <w:ind w:firstLine="567"/>
        <w:jc w:val="both"/>
      </w:pPr>
    </w:p>
    <w:p w:rsidR="00823842" w:rsidRPr="00105037" w:rsidRDefault="00823842" w:rsidP="00105037">
      <w:pPr>
        <w:pStyle w:val="ab"/>
        <w:numPr>
          <w:ilvl w:val="0"/>
          <w:numId w:val="13"/>
        </w:numPr>
        <w:ind w:left="0" w:firstLine="567"/>
        <w:jc w:val="both"/>
        <w:rPr>
          <w:szCs w:val="28"/>
        </w:rPr>
      </w:pPr>
      <w:r w:rsidRPr="00105037">
        <w:rPr>
          <w:szCs w:val="28"/>
        </w:rPr>
        <w:t>этап. Выделение информационных элементов из состава информационных требований:</w:t>
      </w:r>
    </w:p>
    <w:p w:rsidR="00685C4F" w:rsidRPr="00105037" w:rsidRDefault="00685C4F" w:rsidP="00105037">
      <w:pPr>
        <w:pStyle w:val="ab"/>
        <w:autoSpaceDE w:val="0"/>
        <w:autoSpaceDN w:val="0"/>
        <w:adjustRightInd w:val="0"/>
        <w:ind w:left="0" w:firstLine="567"/>
        <w:jc w:val="both"/>
        <w:rPr>
          <w:szCs w:val="28"/>
        </w:rPr>
      </w:pPr>
      <w:bookmarkStart w:id="2" w:name="sub_444"/>
      <w:r w:rsidRPr="00105037">
        <w:rPr>
          <w:szCs w:val="28"/>
        </w:rPr>
        <w:t xml:space="preserve">В случае если с заявлением обращается агент похоронной службы, то </w:t>
      </w:r>
      <w:r w:rsidR="00105037">
        <w:rPr>
          <w:szCs w:val="28"/>
        </w:rPr>
        <w:br/>
      </w:r>
      <w:r w:rsidRPr="00105037">
        <w:rPr>
          <w:szCs w:val="28"/>
        </w:rPr>
        <w:t>к заявлению также прикладывается копия договора между лицом, взявшим на себя обязанность осуществить погребение умершего (погибшего), и организацией, предоставляющей услуги в сфере похоронного дела, в которой работает агент похоронной службы (п.4.4.4.Приложения 1).</w:t>
      </w:r>
      <w:bookmarkEnd w:id="2"/>
    </w:p>
    <w:p w:rsidR="00685C4F" w:rsidRDefault="00685C4F" w:rsidP="00685C4F">
      <w:pPr>
        <w:pStyle w:val="ab"/>
        <w:autoSpaceDE w:val="0"/>
        <w:autoSpaceDN w:val="0"/>
        <w:adjustRightInd w:val="0"/>
        <w:ind w:left="1069"/>
        <w:jc w:val="both"/>
        <w:rPr>
          <w:rFonts w:ascii="Arial" w:hAnsi="Arial" w:cs="Arial"/>
          <w:sz w:val="24"/>
          <w:szCs w:val="24"/>
        </w:rPr>
      </w:pPr>
    </w:p>
    <w:p w:rsidR="00823842" w:rsidRDefault="00823842" w:rsidP="0033414B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23842">
        <w:t>этап. Показатели масштаба информационных требований</w:t>
      </w:r>
    </w:p>
    <w:p w:rsidR="0033414B" w:rsidRPr="00685C4F" w:rsidRDefault="0033414B" w:rsidP="0033414B">
      <w:pPr>
        <w:pStyle w:val="ab"/>
        <w:autoSpaceDE w:val="0"/>
        <w:autoSpaceDN w:val="0"/>
        <w:adjustRightInd w:val="0"/>
        <w:ind w:left="1069"/>
        <w:jc w:val="both"/>
        <w:rPr>
          <w:rFonts w:ascii="Arial" w:hAnsi="Arial" w:cs="Arial"/>
          <w:sz w:val="24"/>
          <w:szCs w:val="24"/>
        </w:rPr>
      </w:pPr>
    </w:p>
    <w:p w:rsidR="00823842" w:rsidRPr="00823842" w:rsidRDefault="00823842" w:rsidP="00823842">
      <w:pPr>
        <w:ind w:firstLine="709"/>
        <w:jc w:val="both"/>
      </w:pPr>
      <w:r w:rsidRPr="00823842">
        <w:t>Данные расчеты произведены для 1 заявителя (1 сотрудник, занятый реализацией требований);</w:t>
      </w:r>
    </w:p>
    <w:p w:rsidR="00823842" w:rsidRPr="00823842" w:rsidRDefault="00823842" w:rsidP="00823842">
      <w:pPr>
        <w:ind w:firstLine="709"/>
        <w:jc w:val="both"/>
      </w:pPr>
      <w:r w:rsidRPr="00823842">
        <w:t>1 пакет документов;</w:t>
      </w:r>
    </w:p>
    <w:p w:rsidR="00823842" w:rsidRPr="00823842" w:rsidRDefault="00823842" w:rsidP="00823842">
      <w:pPr>
        <w:ind w:firstLine="709"/>
        <w:jc w:val="both"/>
      </w:pPr>
      <w:r w:rsidRPr="00823842">
        <w:t>1 сотрудник.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center"/>
      </w:pPr>
      <w:r w:rsidRPr="00823842">
        <w:t>4 этап. Частота выполнения информационных требований</w:t>
      </w:r>
    </w:p>
    <w:p w:rsidR="00823842" w:rsidRPr="00823842" w:rsidRDefault="00823842" w:rsidP="00823842">
      <w:pPr>
        <w:ind w:firstLine="709"/>
        <w:jc w:val="both"/>
      </w:pPr>
    </w:p>
    <w:p w:rsidR="00823842" w:rsidRPr="00823842" w:rsidRDefault="00823842" w:rsidP="00823842">
      <w:pPr>
        <w:ind w:firstLine="709"/>
        <w:jc w:val="both"/>
      </w:pPr>
      <w:r w:rsidRPr="00823842">
        <w:t>Документы предоставляются заявителем 1 раз.</w:t>
      </w:r>
    </w:p>
    <w:p w:rsidR="00823842" w:rsidRPr="00823842" w:rsidRDefault="00823842" w:rsidP="00823842">
      <w:pPr>
        <w:ind w:firstLine="709"/>
        <w:jc w:val="both"/>
      </w:pPr>
      <w:r w:rsidRPr="00823842">
        <w:t xml:space="preserve">Частота выполнения – </w:t>
      </w:r>
      <w:r w:rsidR="00AE3A44">
        <w:t>1</w:t>
      </w:r>
      <w:r w:rsidRPr="00823842">
        <w:t>.</w:t>
      </w:r>
    </w:p>
    <w:p w:rsidR="00823842" w:rsidRPr="00823842" w:rsidRDefault="00823842" w:rsidP="00823842">
      <w:pPr>
        <w:ind w:firstLine="709"/>
        <w:jc w:val="both"/>
      </w:pPr>
    </w:p>
    <w:p w:rsidR="00823842" w:rsidRPr="00823842" w:rsidRDefault="00823842" w:rsidP="00823842">
      <w:pPr>
        <w:ind w:firstLine="709"/>
        <w:jc w:val="center"/>
      </w:pPr>
      <w:r w:rsidRPr="00823842">
        <w:t xml:space="preserve">5 этап. Затраты рабочего времени, </w:t>
      </w:r>
    </w:p>
    <w:p w:rsidR="00823842" w:rsidRPr="00823842" w:rsidRDefault="00823842" w:rsidP="00823842">
      <w:pPr>
        <w:ind w:firstLine="709"/>
        <w:jc w:val="center"/>
      </w:pPr>
      <w:r w:rsidRPr="00823842">
        <w:t>необходимые на выполнение информационных требований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both"/>
      </w:pPr>
      <w:r w:rsidRPr="00823842">
        <w:t>Расчет трудозатрат на 1 объект:</w:t>
      </w:r>
    </w:p>
    <w:p w:rsidR="00823842" w:rsidRPr="00823842" w:rsidRDefault="00823842" w:rsidP="00823842">
      <w:pPr>
        <w:ind w:left="567" w:firstLine="709"/>
        <w:jc w:val="both"/>
      </w:pPr>
      <w:r w:rsidRPr="00823842">
        <w:t>ТЗ = (п раб. * t)/продолжительность рабочего дня, где</w:t>
      </w:r>
    </w:p>
    <w:p w:rsidR="00823842" w:rsidRPr="00823842" w:rsidRDefault="00823842" w:rsidP="00823842">
      <w:pPr>
        <w:ind w:left="567" w:firstLine="709"/>
        <w:jc w:val="both"/>
      </w:pPr>
      <w:r w:rsidRPr="00823842">
        <w:t>п раб. – число работников, участвующих в работе;</w:t>
      </w:r>
    </w:p>
    <w:p w:rsidR="00823842" w:rsidRPr="00823842" w:rsidRDefault="00823842" w:rsidP="00823842">
      <w:pPr>
        <w:ind w:left="567" w:firstLine="709"/>
        <w:jc w:val="both"/>
      </w:pPr>
      <w:r w:rsidRPr="00823842">
        <w:t>t – продолжительность времени в часах или днях, затраченных на выполнение работ (услуг).</w:t>
      </w:r>
    </w:p>
    <w:p w:rsidR="00823842" w:rsidRPr="00823842" w:rsidRDefault="00823842" w:rsidP="00823842">
      <w:pPr>
        <w:ind w:left="567" w:firstLine="709"/>
      </w:pPr>
      <w:r w:rsidRPr="00823842">
        <w:t>ТЗ = (1 * 3 часа) / 8 = 0,375 человеко-день = 3 часа.</w:t>
      </w:r>
    </w:p>
    <w:p w:rsidR="00105037" w:rsidRDefault="00105037" w:rsidP="00823842">
      <w:pPr>
        <w:ind w:firstLine="709"/>
        <w:jc w:val="both"/>
      </w:pPr>
    </w:p>
    <w:p w:rsidR="00105037" w:rsidRDefault="00105037" w:rsidP="00823842">
      <w:pPr>
        <w:ind w:firstLine="709"/>
        <w:jc w:val="both"/>
      </w:pPr>
    </w:p>
    <w:p w:rsidR="00105037" w:rsidRDefault="00105037" w:rsidP="00823842">
      <w:pPr>
        <w:ind w:firstLine="709"/>
        <w:jc w:val="both"/>
      </w:pPr>
    </w:p>
    <w:p w:rsidR="008B32B6" w:rsidRPr="00780857" w:rsidRDefault="008B32B6" w:rsidP="008B32B6">
      <w:pPr>
        <w:tabs>
          <w:tab w:val="left" w:pos="851"/>
        </w:tabs>
        <w:ind w:firstLine="709"/>
        <w:jc w:val="both"/>
      </w:pPr>
      <w:r w:rsidRPr="00780857">
        <w:lastRenderedPageBreak/>
        <w:t xml:space="preserve">В качестве заработной платы заявителя взята среднемесячная номинальная начисленная заработная плата в городе Сургуте на 2021 год (данные взяты из постановления Администрации города от 28.10.2020 № 7718 «О прогнозе социально-экономического развития муниципального образования городской округ город Сургут Ханты-Мансийского автономного округа – Югры на 2021 год и на плановый период 2022 – 2023 годов»), которая составляет 96 697 руб. </w:t>
      </w:r>
    </w:p>
    <w:p w:rsidR="00823842" w:rsidRPr="00823842" w:rsidRDefault="00823842" w:rsidP="00823842">
      <w:pPr>
        <w:ind w:left="567" w:firstLine="709"/>
      </w:pPr>
      <w:r w:rsidRPr="00823842">
        <w:t xml:space="preserve">Средняя заработная плата = </w:t>
      </w:r>
      <w:r w:rsidR="008B32B6" w:rsidRPr="00780857">
        <w:t>96</w:t>
      </w:r>
      <w:r w:rsidR="008B32B6">
        <w:t> </w:t>
      </w:r>
      <w:r w:rsidR="008B32B6" w:rsidRPr="00780857">
        <w:t xml:space="preserve">697 </w:t>
      </w:r>
      <w:r w:rsidRPr="00823842">
        <w:t>руб.</w:t>
      </w:r>
    </w:p>
    <w:p w:rsidR="00823842" w:rsidRPr="00823842" w:rsidRDefault="00823842" w:rsidP="00823842">
      <w:pPr>
        <w:ind w:left="567" w:firstLine="709"/>
      </w:pPr>
      <w:r w:rsidRPr="00823842">
        <w:t xml:space="preserve">Рабочий месяц = 22 раб. дня = 176 часов (8-часовой рабочий день). </w:t>
      </w:r>
    </w:p>
    <w:p w:rsidR="00823842" w:rsidRPr="00823842" w:rsidRDefault="00823842" w:rsidP="00823842">
      <w:pPr>
        <w:ind w:left="567" w:firstLine="709"/>
      </w:pPr>
      <w:r w:rsidRPr="00823842">
        <w:t xml:space="preserve">Средняя стоимость работы часа = </w:t>
      </w:r>
      <w:r w:rsidR="008B32B6" w:rsidRPr="00780857">
        <w:t>96</w:t>
      </w:r>
      <w:r w:rsidR="008B32B6">
        <w:t> </w:t>
      </w:r>
      <w:r w:rsidR="008B32B6" w:rsidRPr="00780857">
        <w:t xml:space="preserve">697 </w:t>
      </w:r>
      <w:r w:rsidRPr="00823842">
        <w:t xml:space="preserve">/176 = </w:t>
      </w:r>
      <w:r w:rsidR="008B32B6">
        <w:t>549,41</w:t>
      </w:r>
      <w:r w:rsidRPr="00823842">
        <w:t xml:space="preserve"> руб.</w:t>
      </w:r>
    </w:p>
    <w:p w:rsidR="00823842" w:rsidRPr="00823842" w:rsidRDefault="00823842" w:rsidP="00823842">
      <w:pPr>
        <w:ind w:left="567" w:firstLine="709"/>
      </w:pPr>
      <w:r w:rsidRPr="00823842">
        <w:t xml:space="preserve">С учетом начислений на оплату труда (30,2%) – </w:t>
      </w:r>
      <w:r w:rsidR="008B32B6">
        <w:t>715,33</w:t>
      </w:r>
      <w:r w:rsidRPr="00823842">
        <w:t xml:space="preserve"> руб.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tabs>
          <w:tab w:val="left" w:pos="851"/>
        </w:tabs>
        <w:ind w:firstLine="709"/>
        <w:jc w:val="both"/>
      </w:pPr>
      <w:r w:rsidRPr="00823842">
        <w:t>Для реализации информационных элементов, определенных во 2 этапе, необходимы следующие административные действия:</w:t>
      </w:r>
    </w:p>
    <w:p w:rsidR="00823842" w:rsidRPr="00823842" w:rsidRDefault="00823842" w:rsidP="00823842">
      <w:pPr>
        <w:tabs>
          <w:tab w:val="left" w:pos="851"/>
        </w:tabs>
        <w:ind w:firstLine="709"/>
        <w:jc w:val="both"/>
      </w:pPr>
      <w:r w:rsidRPr="00823842">
        <w:t>1.</w:t>
      </w:r>
      <w:r w:rsidRPr="00823842">
        <w:tab/>
        <w:t>Подготовка (формирование) и предоставление пакета документов для получения разрешения.</w:t>
      </w:r>
    </w:p>
    <w:p w:rsidR="00823842" w:rsidRPr="00823842" w:rsidRDefault="00823842" w:rsidP="00823842">
      <w:pPr>
        <w:tabs>
          <w:tab w:val="left" w:pos="851"/>
        </w:tabs>
        <w:ind w:firstLine="709"/>
        <w:jc w:val="both"/>
      </w:pPr>
      <w:r w:rsidRPr="00823842">
        <w:t>2.</w:t>
      </w:r>
      <w:r w:rsidRPr="00823842">
        <w:tab/>
        <w:t xml:space="preserve">Получение (поиск), копирование и предоставление документов. </w:t>
      </w:r>
    </w:p>
    <w:p w:rsidR="00823842" w:rsidRPr="00823842" w:rsidRDefault="00823842" w:rsidP="00823842">
      <w:pPr>
        <w:ind w:firstLine="709"/>
        <w:jc w:val="both"/>
      </w:pPr>
      <w:r w:rsidRPr="00823842">
        <w:t xml:space="preserve">Подготовка (формирование) и предоставление пакета документов займет в среднем </w:t>
      </w:r>
      <w:r w:rsidR="008B32B6">
        <w:t>2</w:t>
      </w:r>
      <w:r w:rsidRPr="00823842">
        <w:t xml:space="preserve"> часа. </w:t>
      </w:r>
    </w:p>
    <w:p w:rsidR="00823842" w:rsidRPr="00823842" w:rsidRDefault="008B32B6" w:rsidP="00823842">
      <w:pPr>
        <w:ind w:firstLine="709"/>
        <w:jc w:val="both"/>
      </w:pPr>
      <w:r w:rsidRPr="00487F02">
        <w:t>Итого заработная плата со страховыми взносами во внебюджетные фонды составит</w:t>
      </w:r>
      <w:r w:rsidR="00823842" w:rsidRPr="00823842">
        <w:t xml:space="preserve"> = </w:t>
      </w:r>
      <w:r>
        <w:t>3</w:t>
      </w:r>
      <w:r w:rsidR="00823842" w:rsidRPr="00823842">
        <w:t xml:space="preserve"> * </w:t>
      </w:r>
      <w:r>
        <w:t>715,33</w:t>
      </w:r>
      <w:r w:rsidRPr="00823842">
        <w:t xml:space="preserve"> </w:t>
      </w:r>
      <w:r w:rsidR="00823842" w:rsidRPr="00823842">
        <w:t xml:space="preserve">= </w:t>
      </w:r>
      <w:r>
        <w:t>2145,99</w:t>
      </w:r>
      <w:r w:rsidR="00823842" w:rsidRPr="00823842">
        <w:t xml:space="preserve"> руб.</w:t>
      </w:r>
    </w:p>
    <w:p w:rsidR="00823842" w:rsidRPr="00823842" w:rsidRDefault="00823842" w:rsidP="00823842">
      <w:pPr>
        <w:ind w:firstLine="709"/>
        <w:jc w:val="both"/>
      </w:pPr>
    </w:p>
    <w:p w:rsidR="00823842" w:rsidRPr="00823842" w:rsidRDefault="00823842" w:rsidP="00823842">
      <w:pPr>
        <w:ind w:firstLine="709"/>
        <w:jc w:val="center"/>
      </w:pPr>
      <w:r w:rsidRPr="00823842">
        <w:t>6 этап. Стоимость приобретений, необходимых для выполнения информационных требований</w:t>
      </w:r>
    </w:p>
    <w:p w:rsidR="00823842" w:rsidRPr="00823842" w:rsidRDefault="00823842" w:rsidP="00823842">
      <w:pPr>
        <w:ind w:firstLine="709"/>
        <w:jc w:val="center"/>
      </w:pPr>
    </w:p>
    <w:p w:rsidR="008B32B6" w:rsidRPr="00DB691D" w:rsidRDefault="008B32B6" w:rsidP="008B32B6">
      <w:pPr>
        <w:tabs>
          <w:tab w:val="left" w:pos="851"/>
        </w:tabs>
        <w:ind w:firstLine="709"/>
        <w:jc w:val="both"/>
      </w:pPr>
      <w:r w:rsidRPr="00DB691D">
        <w:t>Картридж – 1 490,00 руб.</w:t>
      </w:r>
    </w:p>
    <w:p w:rsidR="008B32B6" w:rsidRPr="00DB691D" w:rsidRDefault="008B32B6" w:rsidP="008B32B6">
      <w:pPr>
        <w:tabs>
          <w:tab w:val="left" w:pos="851"/>
        </w:tabs>
        <w:ind w:firstLine="709"/>
        <w:jc w:val="both"/>
      </w:pPr>
      <w:r w:rsidRPr="00DB691D">
        <w:t>Пачка бумаги (А4) – 236,00 руб.</w:t>
      </w:r>
    </w:p>
    <w:p w:rsidR="008B32B6" w:rsidRPr="00DB691D" w:rsidRDefault="008B32B6" w:rsidP="008B32B6">
      <w:pPr>
        <w:tabs>
          <w:tab w:val="left" w:pos="851"/>
        </w:tabs>
        <w:ind w:firstLine="709"/>
        <w:jc w:val="both"/>
      </w:pPr>
      <w:r w:rsidRPr="00DB691D">
        <w:t>(данные из сети интернет, с официальных сайтов предприятий продажи)</w:t>
      </w:r>
    </w:p>
    <w:p w:rsidR="008B32B6" w:rsidRPr="00DB691D" w:rsidRDefault="008B32B6" w:rsidP="008B32B6">
      <w:pPr>
        <w:tabs>
          <w:tab w:val="left" w:pos="851"/>
        </w:tabs>
        <w:ind w:firstLine="709"/>
        <w:jc w:val="center"/>
      </w:pPr>
      <w:proofErr w:type="spellStart"/>
      <w:r w:rsidRPr="00DB691D">
        <w:t>АИт</w:t>
      </w:r>
      <w:proofErr w:type="spellEnd"/>
      <w:r w:rsidRPr="00DB691D">
        <w:t>=МР/ (n*q), где:</w:t>
      </w:r>
    </w:p>
    <w:p w:rsidR="008B32B6" w:rsidRPr="00DB691D" w:rsidRDefault="008B32B6" w:rsidP="008B32B6">
      <w:pPr>
        <w:tabs>
          <w:tab w:val="left" w:pos="851"/>
        </w:tabs>
        <w:ind w:firstLine="709"/>
        <w:jc w:val="both"/>
      </w:pPr>
      <w:r w:rsidRPr="00DB691D">
        <w:t>МР – средняя рыночная цена на соответствующий товар;</w:t>
      </w:r>
    </w:p>
    <w:p w:rsidR="008B32B6" w:rsidRPr="00DB691D" w:rsidRDefault="008B32B6" w:rsidP="008B32B6">
      <w:pPr>
        <w:tabs>
          <w:tab w:val="left" w:pos="851"/>
        </w:tabs>
        <w:ind w:firstLine="709"/>
        <w:jc w:val="both"/>
      </w:pPr>
      <w:r w:rsidRPr="00DB691D">
        <w:t>n – нормативное число лет службы приобретения (для работ (услуг) и расходных материалов n=1);</w:t>
      </w:r>
    </w:p>
    <w:p w:rsidR="008B32B6" w:rsidRPr="00DB691D" w:rsidRDefault="008B32B6" w:rsidP="008B32B6">
      <w:pPr>
        <w:tabs>
          <w:tab w:val="left" w:pos="851"/>
        </w:tabs>
        <w:ind w:firstLine="709"/>
        <w:jc w:val="both"/>
      </w:pPr>
      <w:r w:rsidRPr="00DB691D">
        <w:t xml:space="preserve">q – ожидаемое число использования приобретения в год для осуществления информационного требования. </w:t>
      </w:r>
    </w:p>
    <w:p w:rsidR="008B32B6" w:rsidRPr="00B51003" w:rsidRDefault="008B32B6" w:rsidP="008B32B6">
      <w:pPr>
        <w:ind w:firstLine="709"/>
        <w:jc w:val="both"/>
        <w:rPr>
          <w:rFonts w:eastAsia="Calibri"/>
        </w:rPr>
      </w:pPr>
    </w:p>
    <w:p w:rsidR="008B32B6" w:rsidRDefault="008B32B6" w:rsidP="008B32B6">
      <w:pPr>
        <w:tabs>
          <w:tab w:val="left" w:pos="851"/>
        </w:tabs>
        <w:ind w:firstLine="709"/>
        <w:jc w:val="both"/>
      </w:pPr>
      <w:r w:rsidRPr="00DB691D">
        <w:t>МР= 1 490,00 + 236,00 = 1 726,00 руб.</w:t>
      </w:r>
    </w:p>
    <w:p w:rsidR="008B32B6" w:rsidRPr="00DB691D" w:rsidRDefault="008B32B6" w:rsidP="008B32B6">
      <w:pPr>
        <w:tabs>
          <w:tab w:val="left" w:pos="851"/>
        </w:tabs>
        <w:ind w:firstLine="709"/>
        <w:jc w:val="both"/>
      </w:pPr>
    </w:p>
    <w:p w:rsidR="008B32B6" w:rsidRDefault="008B32B6" w:rsidP="008B32B6">
      <w:pPr>
        <w:tabs>
          <w:tab w:val="left" w:pos="851"/>
        </w:tabs>
        <w:ind w:firstLine="709"/>
        <w:jc w:val="both"/>
      </w:pPr>
      <w:r w:rsidRPr="00DB691D"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«М3», утвержденный приказом Региональной службы по тарифам автономного округа от 09.12.2020 № 85-нп, который составляет 27,00 рублей за 1 поездку. </w:t>
      </w:r>
    </w:p>
    <w:p w:rsidR="008B32B6" w:rsidRPr="00DB691D" w:rsidRDefault="008B32B6" w:rsidP="008B32B6">
      <w:pPr>
        <w:tabs>
          <w:tab w:val="left" w:pos="851"/>
        </w:tabs>
        <w:ind w:firstLine="709"/>
        <w:jc w:val="both"/>
      </w:pPr>
      <w:r w:rsidRPr="00DB691D">
        <w:t>Частота выполнения – 1 раз (в Администрацию города туда-обратно).</w:t>
      </w:r>
    </w:p>
    <w:p w:rsidR="008B32B6" w:rsidRPr="00DB691D" w:rsidRDefault="008B32B6" w:rsidP="008B32B6">
      <w:pPr>
        <w:tabs>
          <w:tab w:val="left" w:pos="851"/>
        </w:tabs>
        <w:ind w:firstLine="709"/>
        <w:jc w:val="both"/>
      </w:pPr>
      <w:proofErr w:type="spellStart"/>
      <w:r w:rsidRPr="00DB691D">
        <w:t>Атр</w:t>
      </w:r>
      <w:proofErr w:type="spellEnd"/>
      <w:r w:rsidRPr="00DB691D">
        <w:t xml:space="preserve"> = (27 * 2) = 54,00 рубля.</w:t>
      </w:r>
    </w:p>
    <w:p w:rsidR="00D47F50" w:rsidRDefault="00D47F50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center"/>
      </w:pPr>
      <w:r w:rsidRPr="00823842">
        <w:t>7 этап. Сумма информационных издержек</w:t>
      </w:r>
    </w:p>
    <w:p w:rsidR="00823842" w:rsidRPr="00823842" w:rsidRDefault="00823842" w:rsidP="00823842">
      <w:pPr>
        <w:ind w:firstLine="709"/>
        <w:jc w:val="center"/>
      </w:pPr>
    </w:p>
    <w:p w:rsidR="008B32B6" w:rsidRPr="00DD1B62" w:rsidRDefault="008B32B6" w:rsidP="008B32B6">
      <w:pPr>
        <w:ind w:firstLine="709"/>
        <w:jc w:val="both"/>
      </w:pPr>
      <w:r w:rsidRPr="00DD1B62">
        <w:t>Т</w:t>
      </w:r>
      <w:r w:rsidRPr="00DD1B62">
        <w:rPr>
          <w:vertAlign w:val="subscript"/>
        </w:rPr>
        <w:t>ИТ</w:t>
      </w:r>
      <w:r w:rsidRPr="00DD1B62">
        <w:t xml:space="preserve"> – оплата труда за подготовку (формирование) и предоставление пакета документов, полученных на пятом этапе, на выполнение информационного требования</w:t>
      </w:r>
    </w:p>
    <w:p w:rsidR="008B32B6" w:rsidRPr="00DD1B62" w:rsidRDefault="008B32B6" w:rsidP="008B32B6">
      <w:pPr>
        <w:ind w:firstLine="709"/>
      </w:pPr>
      <w:r w:rsidRPr="00DD1B62">
        <w:lastRenderedPageBreak/>
        <w:t>А</w:t>
      </w:r>
      <w:r w:rsidRPr="00DD1B62">
        <w:rPr>
          <w:vertAlign w:val="subscript"/>
        </w:rPr>
        <w:t>ИТ</w:t>
      </w:r>
      <w:r w:rsidRPr="00DD1B62"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частоты;</w:t>
      </w:r>
    </w:p>
    <w:p w:rsidR="008B32B6" w:rsidRPr="00DD1B62" w:rsidRDefault="008B32B6" w:rsidP="008B32B6">
      <w:pPr>
        <w:ind w:firstLine="709"/>
      </w:pPr>
      <w:r w:rsidRPr="00DD1B62">
        <w:t>А</w:t>
      </w:r>
      <w:r w:rsidRPr="00DD1B62">
        <w:rPr>
          <w:vertAlign w:val="subscript"/>
        </w:rPr>
        <w:t xml:space="preserve"> </w:t>
      </w:r>
      <w:proofErr w:type="gramStart"/>
      <w:r w:rsidRPr="00DD1B62">
        <w:rPr>
          <w:vertAlign w:val="subscript"/>
        </w:rPr>
        <w:t>ТР  -</w:t>
      </w:r>
      <w:proofErr w:type="gramEnd"/>
      <w:r w:rsidRPr="00DD1B62">
        <w:rPr>
          <w:vertAlign w:val="subscript"/>
        </w:rPr>
        <w:t xml:space="preserve"> </w:t>
      </w:r>
      <w:r w:rsidRPr="00DD1B62">
        <w:t>– транспортные расходы, необходимых для выполнения информационного требования.</w:t>
      </w:r>
    </w:p>
    <w:p w:rsidR="008B32B6" w:rsidRPr="00DD1B62" w:rsidRDefault="008B32B6" w:rsidP="008B32B6">
      <w:pPr>
        <w:ind w:firstLine="709"/>
        <w:jc w:val="both"/>
      </w:pPr>
    </w:p>
    <w:p w:rsidR="008B32B6" w:rsidRPr="00DD1B62" w:rsidRDefault="008B32B6" w:rsidP="008B32B6">
      <w:pPr>
        <w:ind w:firstLine="709"/>
        <w:jc w:val="center"/>
      </w:pPr>
      <w:r w:rsidRPr="00DD1B62">
        <w:t>И</w:t>
      </w:r>
      <w:r w:rsidRPr="00DD1B62">
        <w:rPr>
          <w:vertAlign w:val="subscript"/>
        </w:rPr>
        <w:t>ИТ</w:t>
      </w:r>
      <w:proofErr w:type="gramStart"/>
      <w:r w:rsidRPr="00DD1B62">
        <w:t>=</w:t>
      </w:r>
      <w:r w:rsidR="0033414B">
        <w:t>(</w:t>
      </w:r>
      <w:proofErr w:type="gramEnd"/>
      <w:r>
        <w:t>2145,99</w:t>
      </w:r>
      <w:r w:rsidRPr="00DD1B62">
        <w:t xml:space="preserve"> +</w:t>
      </w:r>
      <w:r>
        <w:t>54,0</w:t>
      </w:r>
      <w:r w:rsidR="0033414B">
        <w:t>)*2</w:t>
      </w:r>
      <w:r w:rsidRPr="00DD1B62">
        <w:t xml:space="preserve"> </w:t>
      </w:r>
      <w:r w:rsidR="0033414B" w:rsidRPr="00DD1B62">
        <w:t xml:space="preserve">+ </w:t>
      </w:r>
      <w:r w:rsidR="0033414B">
        <w:t xml:space="preserve">1726,0 </w:t>
      </w:r>
      <w:r w:rsidRPr="00DD1B62">
        <w:t xml:space="preserve">= </w:t>
      </w:r>
      <w:r w:rsidR="0033414B">
        <w:t>6125,98</w:t>
      </w:r>
      <w:r>
        <w:t xml:space="preserve"> </w:t>
      </w:r>
      <w:r w:rsidRPr="00DD1B62">
        <w:t>руб.</w:t>
      </w:r>
    </w:p>
    <w:p w:rsidR="008B32B6" w:rsidRPr="00DD1B62" w:rsidRDefault="008B32B6" w:rsidP="008B32B6">
      <w:pPr>
        <w:ind w:firstLine="709"/>
        <w:jc w:val="center"/>
      </w:pPr>
    </w:p>
    <w:p w:rsidR="008B32B6" w:rsidRPr="00DD1B62" w:rsidRDefault="008B32B6" w:rsidP="008B32B6">
      <w:pPr>
        <w:ind w:firstLine="709"/>
        <w:jc w:val="both"/>
      </w:pPr>
      <w:r w:rsidRPr="00DD1B62">
        <w:t xml:space="preserve">Информационные издержки на 1 </w:t>
      </w:r>
      <w:r>
        <w:t xml:space="preserve">лицо, осуществляющее помощь </w:t>
      </w:r>
      <w:r w:rsidR="0033414B">
        <w:br/>
      </w:r>
      <w:r>
        <w:t xml:space="preserve">в предоставлении </w:t>
      </w:r>
      <w:r w:rsidR="008A0431">
        <w:t>ритуальных услуг (</w:t>
      </w:r>
      <w:r w:rsidRPr="00105037">
        <w:t>погребение умершего (погибшего)</w:t>
      </w:r>
      <w:r w:rsidR="008A0431">
        <w:t xml:space="preserve">, составляет </w:t>
      </w:r>
      <w:r w:rsidR="0033414B">
        <w:t>6125,98</w:t>
      </w:r>
      <w:r w:rsidR="008A0431">
        <w:t xml:space="preserve"> рублей.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Содержательные издержки отсутствуют.</w:t>
      </w:r>
    </w:p>
    <w:p w:rsidR="00823842" w:rsidRPr="00823842" w:rsidRDefault="00823842" w:rsidP="00823842">
      <w:pPr>
        <w:widowControl w:val="0"/>
        <w:autoSpaceDE w:val="0"/>
        <w:autoSpaceDN w:val="0"/>
        <w:ind w:firstLine="709"/>
        <w:jc w:val="both"/>
        <w:rPr>
          <w:rFonts w:eastAsia="Calibri"/>
          <w:color w:val="FF0000"/>
          <w:lang w:eastAsia="en-US"/>
        </w:rPr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Pr="005B76F5" w:rsidRDefault="00823842" w:rsidP="005B76F5">
      <w:pPr>
        <w:ind w:firstLine="709"/>
        <w:jc w:val="both"/>
      </w:pPr>
    </w:p>
    <w:sectPr w:rsidR="00823842" w:rsidRPr="005B76F5" w:rsidSect="00C1333F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84" w:rsidRDefault="007B5984">
      <w:r>
        <w:separator/>
      </w:r>
    </w:p>
  </w:endnote>
  <w:endnote w:type="continuationSeparator" w:id="0">
    <w:p w:rsidR="007B5984" w:rsidRDefault="007B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84" w:rsidRDefault="007B5984">
      <w:r>
        <w:separator/>
      </w:r>
    </w:p>
  </w:footnote>
  <w:footnote w:type="continuationSeparator" w:id="0">
    <w:p w:rsidR="007B5984" w:rsidRDefault="007B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7B598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A46732E"/>
    <w:multiLevelType w:val="hybridMultilevel"/>
    <w:tmpl w:val="00DA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9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027AE5"/>
    <w:multiLevelType w:val="hybridMultilevel"/>
    <w:tmpl w:val="CA386AD0"/>
    <w:lvl w:ilvl="0" w:tplc="50E257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A470A0"/>
    <w:multiLevelType w:val="hybridMultilevel"/>
    <w:tmpl w:val="E38C2814"/>
    <w:lvl w:ilvl="0" w:tplc="153E5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09FF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41D42"/>
    <w:rsid w:val="000452B9"/>
    <w:rsid w:val="00050BB2"/>
    <w:rsid w:val="000734DE"/>
    <w:rsid w:val="00082B12"/>
    <w:rsid w:val="00090251"/>
    <w:rsid w:val="00092B1A"/>
    <w:rsid w:val="0009453F"/>
    <w:rsid w:val="000A13DB"/>
    <w:rsid w:val="000A6E17"/>
    <w:rsid w:val="000E2E99"/>
    <w:rsid w:val="00105037"/>
    <w:rsid w:val="00106CD8"/>
    <w:rsid w:val="00116B94"/>
    <w:rsid w:val="00120136"/>
    <w:rsid w:val="0012067B"/>
    <w:rsid w:val="0013673B"/>
    <w:rsid w:val="00136E24"/>
    <w:rsid w:val="001434AC"/>
    <w:rsid w:val="00147640"/>
    <w:rsid w:val="00152A9A"/>
    <w:rsid w:val="001926A1"/>
    <w:rsid w:val="001A27BC"/>
    <w:rsid w:val="001A28E8"/>
    <w:rsid w:val="001A529C"/>
    <w:rsid w:val="001B0162"/>
    <w:rsid w:val="001B306C"/>
    <w:rsid w:val="001B50D5"/>
    <w:rsid w:val="001B61C1"/>
    <w:rsid w:val="001C2132"/>
    <w:rsid w:val="001C331C"/>
    <w:rsid w:val="001C3493"/>
    <w:rsid w:val="001F382F"/>
    <w:rsid w:val="001F6AF3"/>
    <w:rsid w:val="0021384D"/>
    <w:rsid w:val="00217DD9"/>
    <w:rsid w:val="00221F55"/>
    <w:rsid w:val="002371E9"/>
    <w:rsid w:val="0024132F"/>
    <w:rsid w:val="002451EB"/>
    <w:rsid w:val="00247734"/>
    <w:rsid w:val="002519C1"/>
    <w:rsid w:val="00252F88"/>
    <w:rsid w:val="002616DF"/>
    <w:rsid w:val="00264C45"/>
    <w:rsid w:val="00273382"/>
    <w:rsid w:val="002757DA"/>
    <w:rsid w:val="00281C8F"/>
    <w:rsid w:val="00282C74"/>
    <w:rsid w:val="002847A3"/>
    <w:rsid w:val="002916D7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7FDD"/>
    <w:rsid w:val="0033414B"/>
    <w:rsid w:val="00337B79"/>
    <w:rsid w:val="0034178E"/>
    <w:rsid w:val="00345606"/>
    <w:rsid w:val="00360A0A"/>
    <w:rsid w:val="00361D15"/>
    <w:rsid w:val="00373287"/>
    <w:rsid w:val="00377396"/>
    <w:rsid w:val="0037797C"/>
    <w:rsid w:val="003867F7"/>
    <w:rsid w:val="003B1252"/>
    <w:rsid w:val="003B16AF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E1526"/>
    <w:rsid w:val="003E404D"/>
    <w:rsid w:val="003F17C3"/>
    <w:rsid w:val="003F32EF"/>
    <w:rsid w:val="0040744B"/>
    <w:rsid w:val="00412969"/>
    <w:rsid w:val="00427081"/>
    <w:rsid w:val="00436FF5"/>
    <w:rsid w:val="00441FCB"/>
    <w:rsid w:val="00450323"/>
    <w:rsid w:val="00452FB5"/>
    <w:rsid w:val="004533F4"/>
    <w:rsid w:val="004541CE"/>
    <w:rsid w:val="004560DA"/>
    <w:rsid w:val="00456E5A"/>
    <w:rsid w:val="00460E59"/>
    <w:rsid w:val="0046388E"/>
    <w:rsid w:val="00467AE8"/>
    <w:rsid w:val="00472048"/>
    <w:rsid w:val="004823B2"/>
    <w:rsid w:val="00483D19"/>
    <w:rsid w:val="004911BF"/>
    <w:rsid w:val="004A0EF3"/>
    <w:rsid w:val="004A3E78"/>
    <w:rsid w:val="004A3FF6"/>
    <w:rsid w:val="004C39A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78ED"/>
    <w:rsid w:val="005408D6"/>
    <w:rsid w:val="0055320D"/>
    <w:rsid w:val="0055566E"/>
    <w:rsid w:val="0058517B"/>
    <w:rsid w:val="00596D8B"/>
    <w:rsid w:val="005A29FB"/>
    <w:rsid w:val="005B76F5"/>
    <w:rsid w:val="005C35ED"/>
    <w:rsid w:val="005C3E95"/>
    <w:rsid w:val="005C49CD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93F"/>
    <w:rsid w:val="00606F12"/>
    <w:rsid w:val="0060721C"/>
    <w:rsid w:val="00612685"/>
    <w:rsid w:val="00612907"/>
    <w:rsid w:val="006223D6"/>
    <w:rsid w:val="00624E8E"/>
    <w:rsid w:val="00665FFE"/>
    <w:rsid w:val="00673E27"/>
    <w:rsid w:val="0067556E"/>
    <w:rsid w:val="00684DFA"/>
    <w:rsid w:val="00685C4F"/>
    <w:rsid w:val="006A1C79"/>
    <w:rsid w:val="006A358A"/>
    <w:rsid w:val="006A555E"/>
    <w:rsid w:val="006B0D27"/>
    <w:rsid w:val="006C2588"/>
    <w:rsid w:val="006D02D7"/>
    <w:rsid w:val="006D440C"/>
    <w:rsid w:val="006E373A"/>
    <w:rsid w:val="006F1946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52B22"/>
    <w:rsid w:val="007535C2"/>
    <w:rsid w:val="007548B0"/>
    <w:rsid w:val="00770178"/>
    <w:rsid w:val="00780C2A"/>
    <w:rsid w:val="00786B46"/>
    <w:rsid w:val="00790821"/>
    <w:rsid w:val="00791F4D"/>
    <w:rsid w:val="0079418D"/>
    <w:rsid w:val="007B5984"/>
    <w:rsid w:val="007C32FC"/>
    <w:rsid w:val="007D668A"/>
    <w:rsid w:val="007E30D8"/>
    <w:rsid w:val="00802626"/>
    <w:rsid w:val="0082197E"/>
    <w:rsid w:val="00823842"/>
    <w:rsid w:val="00830872"/>
    <w:rsid w:val="00834377"/>
    <w:rsid w:val="00857985"/>
    <w:rsid w:val="00861CC6"/>
    <w:rsid w:val="00863C92"/>
    <w:rsid w:val="008771CB"/>
    <w:rsid w:val="00877F5C"/>
    <w:rsid w:val="008A0431"/>
    <w:rsid w:val="008A15F3"/>
    <w:rsid w:val="008A48E3"/>
    <w:rsid w:val="008A6208"/>
    <w:rsid w:val="008B32B6"/>
    <w:rsid w:val="008B739D"/>
    <w:rsid w:val="008C4696"/>
    <w:rsid w:val="008C754F"/>
    <w:rsid w:val="008E1BD8"/>
    <w:rsid w:val="008F60C5"/>
    <w:rsid w:val="00906627"/>
    <w:rsid w:val="009143B9"/>
    <w:rsid w:val="00914763"/>
    <w:rsid w:val="00920833"/>
    <w:rsid w:val="00921926"/>
    <w:rsid w:val="009249FD"/>
    <w:rsid w:val="00930014"/>
    <w:rsid w:val="00930525"/>
    <w:rsid w:val="009325FD"/>
    <w:rsid w:val="00932E2A"/>
    <w:rsid w:val="00933003"/>
    <w:rsid w:val="00942D93"/>
    <w:rsid w:val="00943C59"/>
    <w:rsid w:val="00952987"/>
    <w:rsid w:val="0096187A"/>
    <w:rsid w:val="00986082"/>
    <w:rsid w:val="00991799"/>
    <w:rsid w:val="009A5F83"/>
    <w:rsid w:val="009B518C"/>
    <w:rsid w:val="009C5B76"/>
    <w:rsid w:val="009D48C1"/>
    <w:rsid w:val="009E07EF"/>
    <w:rsid w:val="009E3029"/>
    <w:rsid w:val="009E3D4E"/>
    <w:rsid w:val="009F3B46"/>
    <w:rsid w:val="00A2396C"/>
    <w:rsid w:val="00A24440"/>
    <w:rsid w:val="00A25422"/>
    <w:rsid w:val="00A33323"/>
    <w:rsid w:val="00A33E19"/>
    <w:rsid w:val="00A41735"/>
    <w:rsid w:val="00A4285B"/>
    <w:rsid w:val="00A51F72"/>
    <w:rsid w:val="00A612E6"/>
    <w:rsid w:val="00A62D3A"/>
    <w:rsid w:val="00A652CA"/>
    <w:rsid w:val="00A7794E"/>
    <w:rsid w:val="00A77EE5"/>
    <w:rsid w:val="00A86CB6"/>
    <w:rsid w:val="00AA24E0"/>
    <w:rsid w:val="00AA5786"/>
    <w:rsid w:val="00AB49AE"/>
    <w:rsid w:val="00AB4B93"/>
    <w:rsid w:val="00AC6600"/>
    <w:rsid w:val="00AC6B68"/>
    <w:rsid w:val="00AD01E0"/>
    <w:rsid w:val="00AD1485"/>
    <w:rsid w:val="00AD3228"/>
    <w:rsid w:val="00AD642C"/>
    <w:rsid w:val="00AE3A44"/>
    <w:rsid w:val="00AF54B8"/>
    <w:rsid w:val="00B36117"/>
    <w:rsid w:val="00B44687"/>
    <w:rsid w:val="00B518E2"/>
    <w:rsid w:val="00B54EF2"/>
    <w:rsid w:val="00B73B9F"/>
    <w:rsid w:val="00B810A5"/>
    <w:rsid w:val="00B85ACB"/>
    <w:rsid w:val="00B9249B"/>
    <w:rsid w:val="00B95E7D"/>
    <w:rsid w:val="00B97A4C"/>
    <w:rsid w:val="00BA4467"/>
    <w:rsid w:val="00BD1816"/>
    <w:rsid w:val="00BD578C"/>
    <w:rsid w:val="00BF19A3"/>
    <w:rsid w:val="00BF2A34"/>
    <w:rsid w:val="00BF34A9"/>
    <w:rsid w:val="00C1333F"/>
    <w:rsid w:val="00C35974"/>
    <w:rsid w:val="00C36DF5"/>
    <w:rsid w:val="00C606F9"/>
    <w:rsid w:val="00C771D2"/>
    <w:rsid w:val="00C80CD6"/>
    <w:rsid w:val="00C84938"/>
    <w:rsid w:val="00C92FDE"/>
    <w:rsid w:val="00C94F59"/>
    <w:rsid w:val="00CA2539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47F50"/>
    <w:rsid w:val="00D66C99"/>
    <w:rsid w:val="00D77513"/>
    <w:rsid w:val="00D84CE4"/>
    <w:rsid w:val="00DA3354"/>
    <w:rsid w:val="00DB4E0E"/>
    <w:rsid w:val="00DD16B9"/>
    <w:rsid w:val="00DD42E7"/>
    <w:rsid w:val="00DF0432"/>
    <w:rsid w:val="00DF0581"/>
    <w:rsid w:val="00E04BF3"/>
    <w:rsid w:val="00E1010E"/>
    <w:rsid w:val="00E2213F"/>
    <w:rsid w:val="00E34348"/>
    <w:rsid w:val="00E36028"/>
    <w:rsid w:val="00E36D36"/>
    <w:rsid w:val="00E51DBD"/>
    <w:rsid w:val="00E553B7"/>
    <w:rsid w:val="00E61D83"/>
    <w:rsid w:val="00E64188"/>
    <w:rsid w:val="00E723D6"/>
    <w:rsid w:val="00E75982"/>
    <w:rsid w:val="00E82090"/>
    <w:rsid w:val="00E91C49"/>
    <w:rsid w:val="00E93093"/>
    <w:rsid w:val="00EB5EF2"/>
    <w:rsid w:val="00EC0956"/>
    <w:rsid w:val="00ED5DA4"/>
    <w:rsid w:val="00EE765C"/>
    <w:rsid w:val="00EF6B96"/>
    <w:rsid w:val="00EF7636"/>
    <w:rsid w:val="00F00E44"/>
    <w:rsid w:val="00F01D13"/>
    <w:rsid w:val="00F03192"/>
    <w:rsid w:val="00F303CD"/>
    <w:rsid w:val="00F314DA"/>
    <w:rsid w:val="00F37860"/>
    <w:rsid w:val="00F613A5"/>
    <w:rsid w:val="00F64AE8"/>
    <w:rsid w:val="00F90132"/>
    <w:rsid w:val="00F95626"/>
    <w:rsid w:val="00FA2B00"/>
    <w:rsid w:val="00FA6EF6"/>
    <w:rsid w:val="00FB4292"/>
    <w:rsid w:val="00FB586C"/>
    <w:rsid w:val="00FB69E7"/>
    <w:rsid w:val="00FC35E1"/>
    <w:rsid w:val="00FC52C4"/>
    <w:rsid w:val="00FD4A8E"/>
    <w:rsid w:val="00FD5E5C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4B2C7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1255/Otdel-organizacii-upravleniya-zhilischnym-fondom-i-soderzhaniya-obektov-gorodskogo-hozyaystv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finos_ni@admsurg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F152-8D1D-41C1-AE77-C8DC1952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5581</TotalTime>
  <Pages>1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Сарафинос Наталья Ивановна</cp:lastModifiedBy>
  <cp:revision>8</cp:revision>
  <cp:lastPrinted>2019-01-28T12:05:00Z</cp:lastPrinted>
  <dcterms:created xsi:type="dcterms:W3CDTF">2020-01-27T12:14:00Z</dcterms:created>
  <dcterms:modified xsi:type="dcterms:W3CDTF">2021-03-05T11:53:00Z</dcterms:modified>
</cp:coreProperties>
</file>