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F9" w:rsidRPr="00147C96" w:rsidRDefault="00591EF9" w:rsidP="00CB7A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91EF9" w:rsidRPr="00147C96" w:rsidRDefault="00591EF9" w:rsidP="00CB7A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</w:t>
      </w:r>
    </w:p>
    <w:p w:rsidR="00591EF9" w:rsidRPr="00147C96" w:rsidRDefault="0067718B" w:rsidP="00CB7AB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</w:p>
    <w:p w:rsidR="00591EF9" w:rsidRPr="00147C96" w:rsidRDefault="00591EF9" w:rsidP="00CB7AB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813EA" w:rsidRPr="00147C96" w:rsidRDefault="00591EF9" w:rsidP="00F17682">
      <w:pPr>
        <w:widowControl/>
        <w:tabs>
          <w:tab w:val="left" w:pos="396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C96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со ст. 78</w:t>
      </w:r>
      <w:r w:rsidR="004813EA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, 78.1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, 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постановлением Правительства Российской Федерации от </w:t>
      </w:r>
      <w:r w:rsidR="004813EA"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18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.09.20</w:t>
      </w:r>
      <w:r w:rsidR="004813EA"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20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№ </w:t>
      </w:r>
      <w:r w:rsidR="004813EA"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1492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«Об общих требованиях к</w:t>
      </w:r>
      <w:r w:rsid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 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нормативным правовым актам, муниципальным правовым актам, регулирующим предоставление субсидий</w:t>
      </w:r>
      <w:r w:rsidR="004813EA"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, в том числе грантов в форме субсидий,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4813EA"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>»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, </w:t>
      </w:r>
      <w:r w:rsidR="004813EA"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распоряжениями Администрации города от 30.12.2005 № 3686 «Об утверждении Регламента Администрации города», от 01.03.2017 № 288 «Об утверждении перечня услуг (работ), востребованных населением города, а также услуг, на  получение которых есть спрос, превышающий возможности бюджетных и  автономных учреждений, для их передачи на</w:t>
      </w:r>
      <w:r w:rsidR="00147C9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 </w:t>
      </w:r>
      <w:r w:rsidR="004813EA"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47C96">
        <w:rPr>
          <w:rFonts w:ascii="Times New Roman" w:eastAsia="Calibri" w:hAnsi="Times New Roman" w:cs="Times New Roman"/>
          <w:spacing w:val="-6"/>
          <w:sz w:val="28"/>
          <w:szCs w:val="28"/>
          <w:lang w:eastAsia="zh-TW"/>
        </w:rPr>
        <w:t xml:space="preserve">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813EA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7FE3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</w:t>
      </w:r>
      <w:r w:rsidR="00B57FE3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приведения в соответствие с действующим законодательством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718B" w:rsidRPr="00147C96" w:rsidRDefault="0067718B" w:rsidP="00F17682">
      <w:pPr>
        <w:widowControl/>
        <w:tabs>
          <w:tab w:val="left" w:pos="396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подготовкой настоящего проекта постановления Администрации города подлежат признанию утратившими силу постановления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с</w:t>
      </w:r>
      <w:r w:rsidR="00147C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оказанием услуг, выполнением работ в сфере культуры в соответствии с </w:t>
      </w:r>
      <w:r w:rsidR="00147C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перечнем, установленным муниципальным правовым актом Администрации города», от 23.11.2017 № 10136 «Об утверждении порядка предоставления субсидии коммерческим организациям, индивидуальным предпринимателям в</w:t>
      </w:r>
      <w:r w:rsidR="00147C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города».</w:t>
      </w:r>
    </w:p>
    <w:p w:rsidR="0067718B" w:rsidRPr="00147C96" w:rsidRDefault="00E32936" w:rsidP="008263C4">
      <w:pPr>
        <w:widowControl/>
        <w:tabs>
          <w:tab w:val="left" w:pos="396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проведения отбора получателей субсидии для предоставления субсидии исключен</w:t>
      </w:r>
      <w:r w:rsidR="0067718B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тем, что </w:t>
      </w:r>
      <w:r w:rsidR="00935DBF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уполномоченным органом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оценка заявителя и представленных документов на соответствие критериям </w:t>
      </w:r>
      <w:proofErr w:type="gramStart"/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47C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</w:t>
      </w:r>
      <w:proofErr w:type="gramEnd"/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47C96">
        <w:rPr>
          <w:sz w:val="28"/>
          <w:szCs w:val="28"/>
        </w:rPr>
        <w:t xml:space="preserve">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установленным разделом II порядка.</w:t>
      </w:r>
    </w:p>
    <w:p w:rsidR="008263C4" w:rsidRPr="00147C96" w:rsidRDefault="008263C4" w:rsidP="008263C4">
      <w:pPr>
        <w:widowControl/>
        <w:tabs>
          <w:tab w:val="left" w:pos="396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внесением изменений в распоряжение Администрации города от</w:t>
      </w:r>
      <w:r w:rsidR="00147C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17.11.2020 № 1853 «Об утверждении базовых нормативов затрат,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средств Администрации города Сургута, и о признании утратившими силу некоторых муниципальных правовых актов», в соответствии с которым базовые нормативы по муниципальным услугам: «Показ (организация показа) концертных программ. С учетом всех форм. На выезде», «Показ (организация показа) спектаклей (театральных постановок). С учетом всех форм. На выезде», рассчитаны на показатель объема муниципальной услуги «количество публичных выступлений, единиц», внесены изменения в формулу расчета размера субсидии, предоставляемой получателю субсидии на оказание услуг.</w:t>
      </w:r>
    </w:p>
    <w:p w:rsidR="0067718B" w:rsidRPr="00147C96" w:rsidRDefault="0067718B" w:rsidP="0067718B">
      <w:pPr>
        <w:widowControl/>
        <w:tabs>
          <w:tab w:val="left" w:pos="396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постановления подлежит оценке регулирующего воздействия </w:t>
      </w:r>
      <w:proofErr w:type="gramStart"/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47C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</w:t>
      </w:r>
      <w:proofErr w:type="gramEnd"/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изменением ранее предусмотренных обязанностей для субъектов предпринимательской деятельности.</w:t>
      </w:r>
      <w:r w:rsidR="00935DBF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</w:t>
      </w:r>
      <w:r w:rsidR="00953798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вносимых изменений, в том числе для субъектов предпринимательской деятельности</w:t>
      </w:r>
      <w:r w:rsidR="00935DBF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отражены в приложении </w:t>
      </w:r>
      <w:proofErr w:type="gramStart"/>
      <w:r w:rsidR="00935DBF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47C9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35DBF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пояснительной</w:t>
      </w:r>
      <w:proofErr w:type="gramEnd"/>
      <w:r w:rsidR="00935DBF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записке.</w:t>
      </w:r>
    </w:p>
    <w:p w:rsidR="00591EF9" w:rsidRPr="00147C96" w:rsidRDefault="00591EF9" w:rsidP="0041645B">
      <w:pPr>
        <w:widowControl/>
        <w:autoSpaceDE/>
        <w:autoSpaceDN/>
        <w:adjustRightInd/>
        <w:ind w:firstLine="709"/>
        <w:rPr>
          <w:rFonts w:ascii="Times New Roman" w:eastAsiaTheme="minorEastAsia" w:hAnsi="Times New Roman" w:cs="Times New Roman"/>
          <w:sz w:val="28"/>
          <w:szCs w:val="28"/>
          <w:lang w:eastAsia="zh-TW"/>
        </w:rPr>
      </w:pPr>
      <w:r w:rsidRPr="00147C96">
        <w:rPr>
          <w:rFonts w:ascii="Times New Roman" w:eastAsiaTheme="minorEastAsia" w:hAnsi="Times New Roman" w:cs="Times New Roman"/>
          <w:sz w:val="28"/>
          <w:szCs w:val="28"/>
          <w:lang w:eastAsia="zh-TW"/>
        </w:rPr>
        <w:t>Вносимые изменения не приведут к увеличению объема субсидии.</w:t>
      </w:r>
    </w:p>
    <w:p w:rsidR="00591EF9" w:rsidRPr="00147C96" w:rsidRDefault="00591EF9" w:rsidP="0041645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591EF9" w:rsidRPr="00147C96" w:rsidRDefault="00591EF9" w:rsidP="00591EF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91EF9" w:rsidRPr="00147C96" w:rsidRDefault="00935DBF" w:rsidP="00591EF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91EF9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редседател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591EF9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91EF9" w:rsidRPr="00147C96" w:rsidRDefault="00591EF9" w:rsidP="00591EF9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комитета культуры и туризма            </w:t>
      </w:r>
      <w:r w:rsid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935DBF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094126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094126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35DBF" w:rsidRPr="00147C96">
        <w:rPr>
          <w:rFonts w:ascii="Times New Roman" w:eastAsia="Calibri" w:hAnsi="Times New Roman" w:cs="Times New Roman"/>
          <w:sz w:val="28"/>
          <w:szCs w:val="28"/>
          <w:lang w:eastAsia="en-US"/>
        </w:rPr>
        <w:t>А.А. Акулов</w:t>
      </w:r>
    </w:p>
    <w:p w:rsidR="00591EF9" w:rsidRPr="00147C96" w:rsidRDefault="00591EF9" w:rsidP="00591E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91EF9" w:rsidRPr="00147C96" w:rsidRDefault="00591EF9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35DBF" w:rsidRPr="00147C96" w:rsidRDefault="00935DBF" w:rsidP="00591EF9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91EF9" w:rsidRPr="00147C96" w:rsidRDefault="00094126" w:rsidP="00591E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7C96">
        <w:rPr>
          <w:rFonts w:ascii="Times New Roman" w:hAnsi="Times New Roman" w:cs="Times New Roman"/>
          <w:sz w:val="28"/>
          <w:szCs w:val="28"/>
        </w:rPr>
        <w:t>2</w:t>
      </w:r>
      <w:r w:rsidR="00935DBF" w:rsidRPr="00147C96">
        <w:rPr>
          <w:rFonts w:ascii="Times New Roman" w:hAnsi="Times New Roman" w:cs="Times New Roman"/>
          <w:sz w:val="28"/>
          <w:szCs w:val="28"/>
        </w:rPr>
        <w:t>5</w:t>
      </w:r>
      <w:r w:rsidR="00591EF9" w:rsidRPr="00147C96">
        <w:rPr>
          <w:rFonts w:ascii="Times New Roman" w:hAnsi="Times New Roman" w:cs="Times New Roman"/>
          <w:sz w:val="28"/>
          <w:szCs w:val="28"/>
        </w:rPr>
        <w:t>.0</w:t>
      </w:r>
      <w:r w:rsidR="00935DBF" w:rsidRPr="00147C96">
        <w:rPr>
          <w:rFonts w:ascii="Times New Roman" w:hAnsi="Times New Roman" w:cs="Times New Roman"/>
          <w:sz w:val="28"/>
          <w:szCs w:val="28"/>
        </w:rPr>
        <w:t>3</w:t>
      </w:r>
      <w:r w:rsidR="00591EF9" w:rsidRPr="00147C96">
        <w:rPr>
          <w:rFonts w:ascii="Times New Roman" w:hAnsi="Times New Roman" w:cs="Times New Roman"/>
          <w:sz w:val="28"/>
          <w:szCs w:val="28"/>
        </w:rPr>
        <w:t>.20</w:t>
      </w:r>
      <w:r w:rsidR="00B57FE3" w:rsidRPr="00147C96">
        <w:rPr>
          <w:rFonts w:ascii="Times New Roman" w:hAnsi="Times New Roman" w:cs="Times New Roman"/>
          <w:sz w:val="28"/>
          <w:szCs w:val="28"/>
        </w:rPr>
        <w:t>2</w:t>
      </w:r>
      <w:r w:rsidR="004813EA" w:rsidRPr="00147C96">
        <w:rPr>
          <w:rFonts w:ascii="Times New Roman" w:hAnsi="Times New Roman" w:cs="Times New Roman"/>
          <w:sz w:val="28"/>
          <w:szCs w:val="28"/>
        </w:rPr>
        <w:t>1</w:t>
      </w:r>
    </w:p>
    <w:p w:rsidR="00935DBF" w:rsidRPr="00147C96" w:rsidRDefault="00935DBF" w:rsidP="00591E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1EF9" w:rsidRPr="00591EF9" w:rsidRDefault="00591EF9" w:rsidP="00591E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591EF9">
        <w:rPr>
          <w:rFonts w:ascii="Times New Roman" w:hAnsi="Times New Roman" w:cs="Times New Roman"/>
          <w:sz w:val="20"/>
          <w:szCs w:val="20"/>
        </w:rPr>
        <w:t>Сергеева Надежда Анатольевна</w:t>
      </w:r>
    </w:p>
    <w:p w:rsidR="00757E8A" w:rsidRDefault="00591EF9" w:rsidP="00591E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591EF9">
        <w:rPr>
          <w:rFonts w:ascii="Times New Roman" w:hAnsi="Times New Roman" w:cs="Times New Roman"/>
          <w:sz w:val="20"/>
          <w:szCs w:val="20"/>
        </w:rPr>
        <w:t>тел.: (3462) 52-23-61</w:t>
      </w:r>
      <w:r w:rsidR="00757E8A">
        <w:rPr>
          <w:rFonts w:ascii="Times New Roman" w:hAnsi="Times New Roman" w:cs="Times New Roman"/>
          <w:sz w:val="20"/>
          <w:szCs w:val="20"/>
        </w:rPr>
        <w:br w:type="page"/>
      </w:r>
    </w:p>
    <w:p w:rsidR="00757E8A" w:rsidRDefault="00757E8A" w:rsidP="00591E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57E8A" w:rsidSect="00F17682">
          <w:headerReference w:type="default" r:id="rId8"/>
          <w:headerReference w:type="first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57E8A" w:rsidRDefault="00757E8A" w:rsidP="00757E8A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7E8A" w:rsidRPr="00B638BB" w:rsidRDefault="00757E8A" w:rsidP="00757E8A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</w:t>
      </w:r>
      <w:r w:rsidRPr="00B638BB">
        <w:rPr>
          <w:sz w:val="28"/>
          <w:szCs w:val="28"/>
        </w:rPr>
        <w:t>к проекту постановления Администрации города</w:t>
      </w:r>
    </w:p>
    <w:p w:rsidR="00757E8A" w:rsidRDefault="00757E8A" w:rsidP="00757E8A">
      <w:pPr>
        <w:jc w:val="center"/>
        <w:rPr>
          <w:rFonts w:eastAsia="Calibri"/>
          <w:sz w:val="28"/>
          <w:szCs w:val="28"/>
          <w:lang w:eastAsia="en-US"/>
        </w:rPr>
      </w:pPr>
      <w:r w:rsidRPr="006F51DA">
        <w:rPr>
          <w:rFonts w:eastAsia="Calibri"/>
          <w:sz w:val="28"/>
          <w:szCs w:val="28"/>
          <w:lang w:eastAsia="en-US"/>
        </w:rPr>
        <w:t xml:space="preserve">«Об утверждении порядка предоставления субсидии в связи с выполнением работ, оказанием услуг в сфере культуры </w:t>
      </w:r>
    </w:p>
    <w:p w:rsidR="00757E8A" w:rsidRDefault="00757E8A" w:rsidP="00757E8A">
      <w:pPr>
        <w:jc w:val="center"/>
        <w:rPr>
          <w:rFonts w:eastAsia="Calibri"/>
          <w:sz w:val="28"/>
          <w:szCs w:val="28"/>
          <w:lang w:eastAsia="en-US"/>
        </w:rPr>
      </w:pPr>
      <w:r w:rsidRPr="006F51DA">
        <w:rPr>
          <w:rFonts w:eastAsia="Calibri"/>
          <w:sz w:val="28"/>
          <w:szCs w:val="28"/>
          <w:lang w:eastAsia="en-US"/>
        </w:rPr>
        <w:t>в соответствии с перечнем, установленным муниципальным правовым актом Администрации города»</w:t>
      </w:r>
    </w:p>
    <w:p w:rsidR="00757E8A" w:rsidRDefault="00757E8A" w:rsidP="00757E8A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3073"/>
        <w:gridCol w:w="275"/>
        <w:gridCol w:w="3345"/>
        <w:gridCol w:w="6961"/>
      </w:tblGrid>
      <w:tr w:rsidR="00757E8A" w:rsidRPr="008E1F12" w:rsidTr="00ED538B">
        <w:tc>
          <w:tcPr>
            <w:tcW w:w="1276" w:type="dxa"/>
            <w:vMerge w:val="restart"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sz w:val="28"/>
                <w:szCs w:val="28"/>
              </w:rPr>
            </w:pPr>
            <w:r w:rsidRPr="008E1F12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sz w:val="28"/>
                <w:szCs w:val="28"/>
              </w:rPr>
            </w:pPr>
            <w:r w:rsidRPr="008E1F12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sz w:val="28"/>
                <w:szCs w:val="28"/>
              </w:rPr>
            </w:pPr>
            <w:r w:rsidRPr="008E1F12">
              <w:rPr>
                <w:sz w:val="28"/>
                <w:szCs w:val="28"/>
              </w:rPr>
              <w:t>Новая редакция</w:t>
            </w:r>
          </w:p>
        </w:tc>
      </w:tr>
      <w:tr w:rsidR="00757E8A" w:rsidRPr="008E1F12" w:rsidTr="00ED538B">
        <w:tc>
          <w:tcPr>
            <w:tcW w:w="1276" w:type="dxa"/>
            <w:vMerge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sz w:val="28"/>
                <w:szCs w:val="28"/>
              </w:rPr>
            </w:pPr>
            <w:r w:rsidRPr="008E1F12">
              <w:rPr>
                <w:sz w:val="28"/>
                <w:szCs w:val="28"/>
              </w:rPr>
              <w:t>ПАГ от 16.11.2017 № 9815</w:t>
            </w:r>
          </w:p>
        </w:tc>
        <w:tc>
          <w:tcPr>
            <w:tcW w:w="3402" w:type="dxa"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sz w:val="28"/>
                <w:szCs w:val="28"/>
              </w:rPr>
            </w:pPr>
            <w:r w:rsidRPr="008E1F12">
              <w:rPr>
                <w:sz w:val="28"/>
                <w:szCs w:val="28"/>
              </w:rPr>
              <w:t>ПАГ от 23.11.2017 № 10136</w:t>
            </w:r>
          </w:p>
        </w:tc>
        <w:tc>
          <w:tcPr>
            <w:tcW w:w="7230" w:type="dxa"/>
            <w:vMerge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sz w:val="28"/>
                <w:szCs w:val="28"/>
              </w:rPr>
            </w:pPr>
          </w:p>
        </w:tc>
      </w:tr>
      <w:tr w:rsidR="00757E8A" w:rsidRPr="008E1F12" w:rsidTr="00ED538B">
        <w:tc>
          <w:tcPr>
            <w:tcW w:w="15310" w:type="dxa"/>
            <w:gridSpan w:val="5"/>
            <w:shd w:val="clear" w:color="auto" w:fill="auto"/>
          </w:tcPr>
          <w:p w:rsidR="00757E8A" w:rsidRPr="008E1F12" w:rsidRDefault="00757E8A" w:rsidP="00ED538B">
            <w:r w:rsidRPr="008E1F12">
              <w:t>В связи с объединением порядков о предоставлении субсидии, утвержденных постановлениями администрации города от 16.11.2017 № 9815, от 23.11.2017 № 10136 новая редакция порядка предусматривает предоставление субсидии коммерческим, некоммерческим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      </w:r>
          </w:p>
        </w:tc>
      </w:tr>
      <w:tr w:rsidR="00757E8A" w:rsidRPr="008E1F12" w:rsidTr="00ED538B">
        <w:tc>
          <w:tcPr>
            <w:tcW w:w="15310" w:type="dxa"/>
            <w:gridSpan w:val="5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t>Раздел I. Общие положения о предоставлении субсидии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>
              <w:t>п.1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ind w:firstLine="96"/>
            </w:pPr>
            <w:r w:rsidRPr="00E10E74">
              <w:t>1. Настоящий порядок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порядок), разработан для повышения доступности услуг в сфере культуры через расширение участия коммерческих организаций и индивидуальных предпринимателей в предоставлении социальных услуг гражданам, повышения эффективности взаимодействия Администрации города с коммерческими организациями и индивидуальными предпринимателями;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16"/>
            </w:pPr>
            <w:r w:rsidRPr="00E10E74">
              <w:t xml:space="preserve">1. </w:t>
            </w:r>
            <w:r w:rsidRPr="006F51DA">
              <w:t>Настоящий порядок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(далее - порядок),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t>п.2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ind w:firstLine="175"/>
            </w:pPr>
            <w:r w:rsidRPr="008E1F12">
              <w:t xml:space="preserve">2. Субсидия предоставляется в целях повышения эффективности взаимодействия Администрации города с некоммерческими организациями, повышения доступности услуг в сфере культуры через расширение участия </w:t>
            </w:r>
            <w:r w:rsidRPr="008E1F12">
              <w:lastRenderedPageBreak/>
              <w:t>некоммерческих организаций в предоставлении услуг гражданам и реализации муниципальной программы "Развитие культуры и туризма в городе Сургуте на период до 2030 года", утвержденной постановлением Администрации города от 13.12.2013 N 8976</w:t>
            </w:r>
            <w:r w:rsidRPr="00D20740">
              <w:t>.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75"/>
            </w:pPr>
            <w:r w:rsidRPr="006F51DA">
              <w:lastRenderedPageBreak/>
              <w:t xml:space="preserve">2. Субсидия предоставляется в целях повышения доступности услуг в  социальной сфере и поддержки доступа негосударственных (немуниципальных) организаций, индивидуальных предпринимателей, оказывающих услуги, </w:t>
            </w:r>
            <w:r w:rsidRPr="006F51DA">
              <w:lastRenderedPageBreak/>
              <w:t>выполняющих работы в сфере культуры в соответствии с  перечнем, установленным муниципальным правовым актом Администрации города, в рамках реализации муниципальной программы «Развитие культуры и  туризма в городе Сургуте на период до 2030 года», утвержденной постановлением Администрации города от 13.12.2013 № 8976, на финансовое обеспечение затрат.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>
              <w:lastRenderedPageBreak/>
              <w:t>абзац 3 п.4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ind w:firstLine="167"/>
            </w:pPr>
            <w:r>
              <w:t>-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75"/>
            </w:pPr>
            <w:r w:rsidRPr="006F51DA">
              <w:t>- финансовое обеспечение затра</w:t>
            </w:r>
            <w:r>
              <w:t xml:space="preserve">т - предоставление субсидии на </w:t>
            </w:r>
            <w:r w:rsidRPr="006F51DA">
              <w:t xml:space="preserve">выполнение работ, оказание услуг в сфере культуры в соответствии с перечнем, установленным муниципальным правовым актом Администрации города, реализация которых </w:t>
            </w:r>
            <w:proofErr w:type="gramStart"/>
            <w:r w:rsidRPr="006F51DA">
              <w:t>на  дату</w:t>
            </w:r>
            <w:proofErr w:type="gramEnd"/>
            <w:r w:rsidRPr="006F51DA">
              <w:t xml:space="preserve"> подачи заявки на получение субсидии (далее – заявка) заявителем не  завершена.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t xml:space="preserve">абзацы </w:t>
            </w:r>
            <w:r>
              <w:t>4</w:t>
            </w:r>
            <w:r w:rsidRPr="008E1F12">
              <w:t>-</w:t>
            </w:r>
            <w:r>
              <w:t>5</w:t>
            </w:r>
            <w:r w:rsidRPr="008E1F12">
              <w:t xml:space="preserve"> п.4</w:t>
            </w:r>
          </w:p>
        </w:tc>
        <w:tc>
          <w:tcPr>
            <w:tcW w:w="3119" w:type="dxa"/>
            <w:shd w:val="clear" w:color="auto" w:fill="auto"/>
          </w:tcPr>
          <w:p w:rsidR="00757E8A" w:rsidRPr="006F51DA" w:rsidRDefault="00757E8A" w:rsidP="00ED538B">
            <w:pPr>
              <w:ind w:firstLine="175"/>
            </w:pPr>
            <w:r w:rsidRPr="006F51DA">
              <w:t>- заявитель - некоммерческая организация, подавшая заявку на получение субсидии в установленном порядке;</w:t>
            </w:r>
          </w:p>
          <w:p w:rsidR="00757E8A" w:rsidRPr="008E1F12" w:rsidRDefault="00757E8A" w:rsidP="00ED538B">
            <w:pPr>
              <w:ind w:firstLine="175"/>
            </w:pPr>
            <w:r w:rsidRPr="006F51DA">
              <w:t>- получатель субсидии - некоммерческая организация, в отношении которой принято решение о предоставлении субсидии;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57E8A" w:rsidRPr="005574C6" w:rsidRDefault="00757E8A" w:rsidP="00ED538B">
            <w:pPr>
              <w:ind w:firstLine="175"/>
            </w:pPr>
            <w:r w:rsidRPr="005574C6">
              <w:t>-- заявитель - коммерческая организация, индивидуальный предприниматель, подавшие заявку на получение субсидии в установленном порядке;</w:t>
            </w:r>
          </w:p>
          <w:p w:rsidR="00757E8A" w:rsidRPr="008E1F12" w:rsidRDefault="00757E8A" w:rsidP="00ED538B">
            <w:pPr>
              <w:ind w:firstLine="175"/>
            </w:pPr>
            <w:r w:rsidRPr="005574C6">
              <w:t>- получатель субсидии - коммерческая организация, индивидуальный предприниматель, в отношении которых принято решение о предоставлении субсидии;</w:t>
            </w:r>
          </w:p>
        </w:tc>
        <w:tc>
          <w:tcPr>
            <w:tcW w:w="7230" w:type="dxa"/>
            <w:shd w:val="clear" w:color="auto" w:fill="auto"/>
          </w:tcPr>
          <w:p w:rsidR="00757E8A" w:rsidRPr="006F51DA" w:rsidRDefault="00757E8A" w:rsidP="00ED538B">
            <w:pPr>
              <w:ind w:firstLine="175"/>
            </w:pPr>
            <w:r w:rsidRPr="006F51DA">
              <w:t>- заявитель – коммерческая, некоммерческая организация, не являющаяся государственным (муниципальным) учреждением, индивидуальный предприниматель, подавшие заявку на получение субсидии в соответствии с настоящим порядком;</w:t>
            </w:r>
          </w:p>
          <w:p w:rsidR="00757E8A" w:rsidRPr="008E1F12" w:rsidRDefault="00757E8A" w:rsidP="00ED538B">
            <w:pPr>
              <w:ind w:firstLine="175"/>
            </w:pPr>
            <w:r w:rsidRPr="006F51DA">
              <w:t>- получатель субсидии – заявитель, в отношении которого принято решение о предоставлении субсидии;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5574C6">
              <w:t xml:space="preserve">абзацы </w:t>
            </w:r>
            <w:r>
              <w:t>6</w:t>
            </w:r>
            <w:r w:rsidRPr="005574C6">
              <w:t>-</w:t>
            </w:r>
            <w:r>
              <w:t>7</w:t>
            </w:r>
            <w:r w:rsidRPr="005574C6">
              <w:t xml:space="preserve"> п.4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5574C6" w:rsidRDefault="00757E8A" w:rsidP="00ED538B">
            <w:pPr>
              <w:ind w:firstLine="167"/>
            </w:pPr>
            <w:r w:rsidRPr="005574C6">
              <w:t xml:space="preserve">- комитет культуры и туризма Администрации города (далее - уполномоченный орган) -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некоммерческой организацией, в соответствии с разделами II, III настоящего порядка, контроль за соблюдением настоящего порядка, подготовку и направление уведомлений о предоставлении субсидии или об отказе в предоставлении субсидии, подготовку проекта муниципального правового акта Администрации города об утверждении перечня получателей субсидии и объема предоставляемой субсидии, подготовку </w:t>
            </w:r>
            <w:r w:rsidRPr="005574C6">
              <w:lastRenderedPageBreak/>
              <w:t>проектов соглашений о предоставлении субсидии, проверку качества оказываемых получателем субсидии услуг, выполняемых работ, проверку и приемку фактических объемов работ, услуг, предоставленных получателем субсидии;</w:t>
            </w:r>
          </w:p>
          <w:p w:rsidR="00757E8A" w:rsidRPr="008E1F12" w:rsidRDefault="00757E8A" w:rsidP="00ED538B">
            <w:pPr>
              <w:ind w:firstLine="167"/>
            </w:pPr>
            <w:r w:rsidRPr="005574C6">
              <w:t>- муниципальное казенное учреждение "Центр организационного обеспечения деятельности муниципальных организаций" (далее - МКУ "ЦООД") - учреждение, подведомственное главному распорядителю бюджетных средств, осуществляющее проверку документов, предоставляемых некоммерческой организацией, в соответствии с разделами II, III настоящего порядка, без оценки организации и ведения бухгалтерского и налогового учета некоммерческой организацией;</w:t>
            </w:r>
          </w:p>
        </w:tc>
        <w:tc>
          <w:tcPr>
            <w:tcW w:w="7230" w:type="dxa"/>
            <w:shd w:val="clear" w:color="auto" w:fill="auto"/>
          </w:tcPr>
          <w:p w:rsidR="00757E8A" w:rsidRPr="005574C6" w:rsidRDefault="00757E8A" w:rsidP="00ED538B">
            <w:pPr>
              <w:ind w:firstLine="175"/>
            </w:pPr>
            <w:r w:rsidRPr="005574C6">
              <w:lastRenderedPageBreak/>
              <w:t xml:space="preserve">- комитет культуры и туризма Администрации города (далее – уполномоченный орган) –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заявителями (получателями субсидии), в  соответствии с разделами II, III настоящего порядка, контроль за соблюдением настоящего порядка, подготовку и направление уведомлений о предоставлении субсидии или об отказе в  предоставлении субсидии, подготовку проектов муниципальных правовых актов Администрации города об утверждении получателя субсидии и объема предоставляемой субсидии, подготовку проектов </w:t>
            </w:r>
            <w:r w:rsidRPr="005574C6">
              <w:lastRenderedPageBreak/>
              <w:t>соглашений о предоставлении субсидии, проверку отчета о достижении значений результатов предоставления субсидии, показателей, необходимых для достижения результатов предоставления субсидии, и документов, подтверждающих фактическое исполнение показателей, предоставленных получателем субсидии, хранение документов (заявка с подтверждающими документами, соглашение о  предоставлении субсидии, справки, переписка, отчет о достижении значений результатов предоставления субсидии, показателей, необходимых для  достижения результатов предоставления субсидии, с  приложением документов, подтверждающих фактическое исполнение показателей) не менее 5 лет;</w:t>
            </w:r>
          </w:p>
          <w:p w:rsidR="00757E8A" w:rsidRPr="008E1F12" w:rsidRDefault="00757E8A" w:rsidP="00ED538B">
            <w:pPr>
              <w:ind w:firstLine="175"/>
            </w:pPr>
            <w:r w:rsidRPr="005574C6">
              <w:t>- муниципальное казенное учреждение «Центр организационного обеспечения деятельности муниципальных организаций» (далее - МКУ «ЦООД») - учреждение, подведомственное главному распорядителю бюджетных средств, осуществляющее проверку отчетов и документов, предоставляемых заявителями (получателями субсидии) в соответствии разделами II, III настоящего порядка, без  оценки организации и ведения бухгалтерского и налогового учета получателями субсидии, хранение отчетов о  расходах, источником финансового обеспечения которых является субсидия, с  приложением документов к ним не менее 5  лет;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>
              <w:lastRenderedPageBreak/>
              <w:t>п. 5</w:t>
            </w:r>
          </w:p>
        </w:tc>
        <w:tc>
          <w:tcPr>
            <w:tcW w:w="3119" w:type="dxa"/>
            <w:shd w:val="clear" w:color="auto" w:fill="auto"/>
          </w:tcPr>
          <w:p w:rsidR="00757E8A" w:rsidRPr="005574C6" w:rsidRDefault="00757E8A" w:rsidP="00ED538B">
            <w:pPr>
              <w:ind w:firstLine="167"/>
            </w:pPr>
            <w:r w:rsidRPr="005574C6">
              <w:t>5. Категории и критерии отбора получателей субсидии.</w:t>
            </w:r>
          </w:p>
          <w:p w:rsidR="00757E8A" w:rsidRPr="008E1F12" w:rsidRDefault="00757E8A" w:rsidP="00ED538B">
            <w:pPr>
              <w:ind w:firstLine="167"/>
            </w:pPr>
            <w:r w:rsidRPr="005574C6">
              <w:t>Субсидия предоставляется некоммерческим организациям, отвечающим следующим критериям: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57E8A" w:rsidRPr="008E1F12" w:rsidRDefault="00757E8A" w:rsidP="00ED538B">
            <w:pPr>
              <w:ind w:firstLine="167"/>
            </w:pPr>
            <w:r w:rsidRPr="005574C6">
              <w:t>5. Субсидия предоставляется коммерческим организациям, индивидуальным предпринимателям, которые отвечают следующим критериям отбора получателей субсидии: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75"/>
            </w:pPr>
            <w:r w:rsidRPr="005574C6">
              <w:t>5. К категории получателей субсидий относятся коммерческие, некоммерческие организации, не являющиеся государственными (муниципальными) учреждениями, индивидуальные предприниматели, соответствующие следующим критериям: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t>п</w:t>
            </w:r>
            <w:r>
              <w:t>п.5.1 п.5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ind w:firstLine="175"/>
            </w:pPr>
            <w:r w:rsidRPr="005574C6">
              <w:t xml:space="preserve">5.1. Осуществление деятельности в сфере культуры на территории города Сургута по направлениям, соответствующим перечню услуг и работ согласно распоряжению Администрации города от 01.03.2017 N 288 "Об утверждении перечня услуг (работ), востребованных </w:t>
            </w:r>
            <w:r w:rsidRPr="005574C6">
              <w:lastRenderedPageBreak/>
              <w:t>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предпринимателям".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75"/>
            </w:pPr>
            <w:r w:rsidRPr="005574C6">
              <w:lastRenderedPageBreak/>
              <w:t xml:space="preserve">5.1. Осуществление деятельности в сфере культуры по направлениям, соответствующим перечню услуг (работ), востребованных населением города, а  также услуг (работ), на получение которых есть спрос, превышающий возможности бюджетных и автономных учреждений, для их передачи на  </w:t>
            </w:r>
            <w:r w:rsidRPr="005574C6">
              <w:lastRenderedPageBreak/>
              <w:t>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утвержденных распоряжением Администрации города от 01.03.2017 № 288 (далее – Перечень), на территории города Сургута;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lastRenderedPageBreak/>
              <w:t>п.6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ind w:firstLine="175"/>
            </w:pPr>
            <w:r w:rsidRPr="008E1F12">
              <w:t>6. Отбор получателей субсидии осуществляется в порядке очередности подачи заявок на предоставление субсидии и по итогам проверки документов, предоставленных в соответствии с пунктом 3 раздела II настоящего порядка, в сроки, установленные пунктом 6 раздела II настоящего порядка.</w:t>
            </w:r>
          </w:p>
        </w:tc>
        <w:tc>
          <w:tcPr>
            <w:tcW w:w="7230" w:type="dxa"/>
            <w:shd w:val="clear" w:color="auto" w:fill="auto"/>
          </w:tcPr>
          <w:p w:rsidR="00757E8A" w:rsidRPr="005574C6" w:rsidRDefault="00757E8A" w:rsidP="00ED538B">
            <w:pPr>
              <w:ind w:firstLine="175"/>
            </w:pPr>
            <w:r w:rsidRPr="005574C6">
              <w:t>6. Субсидия предоставляется без проведения отбора в порядке, установленном разделом II настоящего порядка.</w:t>
            </w:r>
          </w:p>
          <w:p w:rsidR="00757E8A" w:rsidRPr="008E1F12" w:rsidRDefault="00757E8A" w:rsidP="00ED538B">
            <w:pPr>
              <w:ind w:firstLine="175"/>
            </w:pPr>
            <w:r w:rsidRPr="005574C6">
              <w:t>7. Сведения о субсидии размещаются уполномоченным органом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t>п.7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r w:rsidRPr="008E1F12">
              <w:t>-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75"/>
            </w:pPr>
            <w:r w:rsidRPr="004608A6">
              <w:t>7. Сведения о субсидии размещаются уполномоченным органом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бюджете.</w:t>
            </w:r>
          </w:p>
        </w:tc>
      </w:tr>
      <w:tr w:rsidR="00757E8A" w:rsidRPr="008E1F12" w:rsidTr="00ED538B">
        <w:tc>
          <w:tcPr>
            <w:tcW w:w="15310" w:type="dxa"/>
            <w:gridSpan w:val="5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t xml:space="preserve">Раздел II. </w:t>
            </w:r>
            <w:r w:rsidRPr="004608A6">
              <w:t>Условия и порядок предоставления субсидии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rPr>
                <w:lang w:val="en-US"/>
              </w:rPr>
              <w:t>п. 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4608A6" w:rsidRDefault="00757E8A" w:rsidP="00ED538B">
            <w:pPr>
              <w:ind w:firstLine="105"/>
            </w:pPr>
            <w:r w:rsidRPr="004608A6">
              <w:t>1. Уполномоченный орган объявляет о приеме заявок, устанавливает сроки начала и окончания приема заявок. Информация о приеме заявок размещается на официальном портале Администрации города.</w:t>
            </w:r>
          </w:p>
          <w:p w:rsidR="00757E8A" w:rsidRPr="008E1F12" w:rsidRDefault="00757E8A" w:rsidP="00ED538B">
            <w:pPr>
              <w:ind w:firstLine="105"/>
            </w:pPr>
            <w:r w:rsidRPr="004608A6">
              <w:t xml:space="preserve">2. Документы, указанные в пункте 3 раздела </w:t>
            </w:r>
            <w:r w:rsidRPr="004608A6">
              <w:rPr>
                <w:lang w:val="en-US"/>
              </w:rPr>
              <w:t>II</w:t>
            </w:r>
            <w:r w:rsidRPr="004608A6">
              <w:t xml:space="preserve"> настоящего порядка предоставляются заявителем в уполномоченный орган по адресу: город Сургут, улица Энгельса, дом 8, кабинет 404. Заявки принимаются ежедневно, кроме субботы и воскресенья, с 09.00 до 13.00 и с 14.00 до 17.00 (в понедельник - до 18.00). Уполномоченный орган ведет учет заявок и приложенных документов к заявке в 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минутах).</w:t>
            </w:r>
          </w:p>
        </w:tc>
        <w:tc>
          <w:tcPr>
            <w:tcW w:w="7230" w:type="dxa"/>
            <w:shd w:val="clear" w:color="auto" w:fill="auto"/>
          </w:tcPr>
          <w:p w:rsidR="00757E8A" w:rsidRPr="004608A6" w:rsidRDefault="00757E8A" w:rsidP="00ED538B">
            <w:pPr>
              <w:ind w:firstLine="157"/>
            </w:pPr>
            <w:r w:rsidRPr="008E1F12">
              <w:t>1</w:t>
            </w:r>
            <w:r w:rsidRPr="004608A6">
              <w:t>1. Уполномоченный орган ежегодно объявляет о приеме заявок, устанавливает сроки начала и окончания, время и место приема заявок. Информация о приеме заявок размещается на официальном портале Администрации города (www.admsurgut.ru).</w:t>
            </w:r>
          </w:p>
          <w:p w:rsidR="00757E8A" w:rsidRPr="004608A6" w:rsidRDefault="00757E8A" w:rsidP="00ED538B">
            <w:pPr>
              <w:ind w:firstLine="157"/>
            </w:pPr>
            <w:r w:rsidRPr="004608A6">
              <w:t>Уполномоченный орган ведет учет заявок и приложенных документов к заявке в 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минутах).</w:t>
            </w:r>
          </w:p>
          <w:p w:rsidR="00757E8A" w:rsidRPr="008E1F12" w:rsidRDefault="00757E8A" w:rsidP="00ED538B">
            <w:pPr>
              <w:ind w:firstLine="157"/>
            </w:pPr>
            <w:r w:rsidRPr="004608A6">
              <w:t xml:space="preserve">Рассмотрение заявок на получение субсидии осуществляется исходя из соответствия заявителя категориям и критериям, установленным пунктом 5 раздела I настоящего порядка, и </w:t>
            </w:r>
            <w:r>
              <w:t>очередности поступления заявок.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>
              <w:t>п</w:t>
            </w:r>
            <w:r w:rsidRPr="008E1F12">
              <w:t>п.</w:t>
            </w:r>
            <w:r>
              <w:t>2.2 п.2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ind w:firstLine="105"/>
            </w:pPr>
            <w:r w:rsidRPr="004608A6">
              <w:t xml:space="preserve">4.2. У заявителя 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</w:t>
            </w:r>
            <w:r w:rsidRPr="004608A6">
              <w:lastRenderedPageBreak/>
              <w:t>том числе в соответствии с иными правовыми актами, и иная просроченная задолженность перед бюджетом городского округа город Сургут.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57"/>
            </w:pPr>
            <w:r w:rsidRPr="004608A6">
              <w:lastRenderedPageBreak/>
              <w:t xml:space="preserve">2.2. У заявителя должна отсутствовать просроченная задолженность по возврату в бюджет городского округа Сургут Ханты-Мансийского автономного округа – Югры субсидий, </w:t>
            </w:r>
            <w:r w:rsidRPr="004608A6">
              <w:lastRenderedPageBreak/>
              <w:t>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 Ханты-Мансийского автономного округа – Югры.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proofErr w:type="spellStart"/>
            <w:r>
              <w:lastRenderedPageBreak/>
              <w:t>пп</w:t>
            </w:r>
            <w:proofErr w:type="spellEnd"/>
            <w:r>
              <w:t>. 2.5. п.2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ind w:firstLine="105"/>
            </w:pPr>
            <w:r w:rsidRPr="004608A6">
              <w:t>4.5. Заявитель не должен получать средства из бюджета городского округа город Сургут в соответствии с иными нормативными правовыми актами, муниципальными правовыми актами, регулирующими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на цели, указанные в пункте 2 раздела I настоящего порядка.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79"/>
            </w:pPr>
            <w:r w:rsidRPr="004608A6">
              <w:t>2.5. Заявитель не должен получать средства из бюджета городского округа Сургут Ханты-Мансийского автономного округа – Югры на основании иных нормативных правовых актов Российской Федерации, муниципальных правовых актов на цели, указанные в пункте 2 раздела I настоящего порядка.</w:t>
            </w:r>
            <w:r w:rsidRPr="008E1F12">
              <w:t>»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proofErr w:type="spellStart"/>
            <w:r w:rsidRPr="004608A6">
              <w:t>пп</w:t>
            </w:r>
            <w:proofErr w:type="spellEnd"/>
            <w:r w:rsidRPr="004608A6">
              <w:t>. 2.</w:t>
            </w:r>
            <w:r>
              <w:t>6</w:t>
            </w:r>
            <w:r w:rsidRPr="004608A6">
              <w:t>. п.2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4608A6" w:rsidRDefault="00757E8A" w:rsidP="00ED538B">
            <w:pPr>
              <w:ind w:firstLine="105"/>
            </w:pPr>
            <w:r>
              <w:t>-</w:t>
            </w:r>
          </w:p>
        </w:tc>
        <w:tc>
          <w:tcPr>
            <w:tcW w:w="7230" w:type="dxa"/>
            <w:shd w:val="clear" w:color="auto" w:fill="auto"/>
          </w:tcPr>
          <w:p w:rsidR="00757E8A" w:rsidRPr="004608A6" w:rsidRDefault="00757E8A" w:rsidP="00ED538B">
            <w:pPr>
              <w:ind w:firstLine="79"/>
            </w:pPr>
            <w:r w:rsidRPr="004608A6">
              <w:t>2.6. Заявитель должен соответствовать критериям, указанным в пункте 5 раздела I настоящего порядка.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r>
              <w:t>абзац 4 п.3</w:t>
            </w:r>
          </w:p>
          <w:p w:rsidR="00757E8A" w:rsidRDefault="00757E8A" w:rsidP="00ED538B">
            <w:pPr>
              <w:jc w:val="center"/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4608A6" w:rsidRDefault="00757E8A" w:rsidP="00ED538B">
            <w:pPr>
              <w:ind w:firstLine="105"/>
            </w:pPr>
            <w:r>
              <w:t>-</w:t>
            </w:r>
          </w:p>
        </w:tc>
        <w:tc>
          <w:tcPr>
            <w:tcW w:w="7230" w:type="dxa"/>
            <w:shd w:val="clear" w:color="auto" w:fill="auto"/>
          </w:tcPr>
          <w:p w:rsidR="00757E8A" w:rsidRPr="002C00CE" w:rsidRDefault="00757E8A" w:rsidP="00ED538B">
            <w:pPr>
              <w:ind w:firstLine="79"/>
            </w:pPr>
            <w:r w:rsidRPr="002C00CE">
              <w:t>Подтверждением соответствия требованиям, установленным подпунктом 2.6 пункта 2 раздела II настоящего порядка, является информация, содержащаяся в выписке из Единого государственного реестра юридических лиц, Единого государственного реестра индивидуальных предпринимателей, запрашиваемой уполномоченным органом в электронной форме с использованием интернет-сервиса, размещенного на сайте Федеральной налоговой службы и указанная в  заявке, и копии документов, подтверждающих право собственности или иное право на помещение, в котором планируется выполнение работы в сфере культуры в соответствии с Перечнем, заверенные подписью руководителя заявителя-юридического лица, заявителем-индивидуальным предпринимателем и скрепленные печатью заявителя (при наличии).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r>
              <w:t>п.4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4608A6" w:rsidRDefault="00757E8A" w:rsidP="00ED538B">
            <w:pPr>
              <w:ind w:firstLine="105"/>
            </w:pPr>
            <w:r w:rsidRPr="006A6A3A">
              <w:t>3. Перечень документов, предоставляемых заявителем в уполномоченный орган для получения субсидии, и требования к указанным документам:</w:t>
            </w:r>
          </w:p>
        </w:tc>
        <w:tc>
          <w:tcPr>
            <w:tcW w:w="7230" w:type="dxa"/>
            <w:shd w:val="clear" w:color="auto" w:fill="auto"/>
          </w:tcPr>
          <w:p w:rsidR="00757E8A" w:rsidRPr="004608A6" w:rsidRDefault="00757E8A" w:rsidP="00ED538B">
            <w:pPr>
              <w:ind w:firstLine="79"/>
            </w:pPr>
            <w:r w:rsidRPr="006A6A3A">
              <w:t>4. Перечень документов, предоставляемых заявителем для подтверждения соответствия требованиям, указанным в пункте 2 раздела II настоящего порядка, и требования к указанным документам: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r>
              <w:t>абзацы 6-9 п.5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6A6A3A" w:rsidRDefault="00757E8A" w:rsidP="00ED538B">
            <w:pPr>
              <w:ind w:firstLine="105"/>
            </w:pPr>
            <w:r w:rsidRPr="002C00CE">
              <w:t xml:space="preserve">В случае получения мотивированного отказа в предоставлении субсидии, а также в случае увеличения бюджетных ассигнований заявитель вправе повторно подать </w:t>
            </w:r>
            <w:r w:rsidRPr="002C00CE">
              <w:lastRenderedPageBreak/>
              <w:t>заявку в соответствии с разделом II настоящего порядка в уполномоченный орган. Повторное направление документов является новым обращением. Рассмотрение представленных документов осуществляется в соответствии с пунктом 6 раздела II настоящего порядка.</w:t>
            </w:r>
            <w:r>
              <w:t xml:space="preserve"> (абзац 8 п.7 </w:t>
            </w:r>
            <w:r w:rsidRPr="0074686A">
              <w:t>раздела II</w:t>
            </w:r>
            <w:r>
              <w:t>)</w:t>
            </w:r>
          </w:p>
        </w:tc>
        <w:tc>
          <w:tcPr>
            <w:tcW w:w="7230" w:type="dxa"/>
            <w:shd w:val="clear" w:color="auto" w:fill="auto"/>
          </w:tcPr>
          <w:p w:rsidR="00757E8A" w:rsidRPr="00895174" w:rsidRDefault="00757E8A" w:rsidP="00ED538B">
            <w:pPr>
              <w:ind w:firstLine="79"/>
            </w:pPr>
            <w:r w:rsidRPr="00895174">
              <w:lastRenderedPageBreak/>
              <w:t xml:space="preserve">При обнаружении технических ошибок в документах, уполномоченный орган возвращает указанные документы и письменно уведомляет заявителя о необходимости внесения </w:t>
            </w:r>
            <w:r w:rsidRPr="00895174">
              <w:lastRenderedPageBreak/>
              <w:t>изменений в указанные документы в течение 3 рабочих дней после получения результатов проверки от МКУ «ЦООД».</w:t>
            </w:r>
          </w:p>
          <w:p w:rsidR="00757E8A" w:rsidRPr="00895174" w:rsidRDefault="00757E8A" w:rsidP="00ED538B">
            <w:pPr>
              <w:ind w:firstLine="79"/>
            </w:pPr>
            <w:r w:rsidRPr="00895174">
              <w:t xml:space="preserve">После получения уведомления о необходимости внесения изменений в документы заявитель в течение 5 рабочих дней устраняет ошибки и повторно направляет документы в уполномоченный орган. В этом случае повторное направление документов не является новым обращением. </w:t>
            </w:r>
          </w:p>
          <w:p w:rsidR="00757E8A" w:rsidRPr="00895174" w:rsidRDefault="00757E8A" w:rsidP="00ED538B">
            <w:pPr>
              <w:ind w:firstLine="79"/>
            </w:pPr>
            <w:r w:rsidRPr="00895174">
              <w:t>Повторное рассмотрение документов осуществляется в соответствии с настоящим пунктом.</w:t>
            </w:r>
          </w:p>
          <w:p w:rsidR="00757E8A" w:rsidRPr="00895174" w:rsidRDefault="00757E8A" w:rsidP="00ED538B">
            <w:pPr>
              <w:ind w:firstLine="79"/>
            </w:pPr>
            <w:r w:rsidRPr="00895174">
              <w:t>Заявитель в уполномоченный орган для получения субсидии может подать только одну заявку, при этом количество повторных направлений документов не ограничено.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r>
              <w:lastRenderedPageBreak/>
              <w:t>п. 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2C00CE" w:rsidRDefault="00757E8A" w:rsidP="00ED538B">
            <w:pPr>
              <w:ind w:firstLine="105"/>
              <w:rPr>
                <w:noProof/>
              </w:rPr>
            </w:pPr>
            <w:r w:rsidRPr="002C00CE">
              <w:rPr>
                <w:noProof/>
              </w:rPr>
              <w:t>7. В предоставлении субсидии заявителю отказывается в случае:</w:t>
            </w:r>
          </w:p>
          <w:p w:rsidR="00757E8A" w:rsidRPr="002C00CE" w:rsidRDefault="00757E8A" w:rsidP="00ED538B">
            <w:pPr>
              <w:ind w:firstLine="105"/>
              <w:rPr>
                <w:noProof/>
              </w:rPr>
            </w:pPr>
            <w:r w:rsidRPr="002C00CE">
              <w:rPr>
                <w:noProof/>
              </w:rPr>
              <w:t>- несоответствия представленных заявителем документов требованиям, указанным в пункте 3 раздела II настоящего порядка, или непредставления (представления не в полном объеме) указанных документов;</w:t>
            </w:r>
          </w:p>
          <w:p w:rsidR="00757E8A" w:rsidRPr="002C00CE" w:rsidRDefault="00757E8A" w:rsidP="00ED538B">
            <w:pPr>
              <w:ind w:firstLine="105"/>
              <w:rPr>
                <w:noProof/>
              </w:rPr>
            </w:pPr>
            <w:r w:rsidRPr="002C00CE">
              <w:rPr>
                <w:noProof/>
              </w:rPr>
              <w:t>- недостоверности представленной заявителем информации;</w:t>
            </w:r>
          </w:p>
          <w:p w:rsidR="00757E8A" w:rsidRPr="002C00CE" w:rsidRDefault="00757E8A" w:rsidP="00ED538B">
            <w:pPr>
              <w:ind w:firstLine="105"/>
              <w:rPr>
                <w:noProof/>
              </w:rPr>
            </w:pPr>
            <w:r w:rsidRPr="002C00CE">
              <w:rPr>
                <w:noProof/>
              </w:rPr>
              <w:t>- несоответствия заявителя критериям, установленным пунктом 5 раздела I настоящего порядка;</w:t>
            </w:r>
          </w:p>
          <w:p w:rsidR="00757E8A" w:rsidRPr="002C00CE" w:rsidRDefault="00757E8A" w:rsidP="00ED538B">
            <w:pPr>
              <w:ind w:firstLine="105"/>
              <w:rPr>
                <w:noProof/>
              </w:rPr>
            </w:pPr>
            <w:r w:rsidRPr="002C00CE">
              <w:rPr>
                <w:noProof/>
              </w:rPr>
              <w:t>- представления заявки и документов, указанных в пункте 3 раздела II настоящего порядка, вне срока приема заявок, устанавливаемого уполномоченным органом;</w:t>
            </w:r>
          </w:p>
          <w:p w:rsidR="00757E8A" w:rsidRPr="002C00CE" w:rsidRDefault="00757E8A" w:rsidP="00ED538B">
            <w:pPr>
              <w:ind w:firstLine="105"/>
              <w:rPr>
                <w:noProof/>
              </w:rPr>
            </w:pPr>
            <w:r w:rsidRPr="002C00CE">
              <w:rPr>
                <w:noProof/>
              </w:rPr>
              <w:t>- несоответствия заявителя требованиям, установленным пунктом 4 раздела II настоящего порядка;</w:t>
            </w:r>
          </w:p>
          <w:p w:rsidR="00757E8A" w:rsidRDefault="00757E8A" w:rsidP="00ED538B">
            <w:pPr>
              <w:ind w:firstLine="105"/>
              <w:rPr>
                <w:noProof/>
              </w:rPr>
            </w:pPr>
            <w:r w:rsidRPr="002C00CE">
              <w:rPr>
                <w:noProof/>
              </w:rPr>
              <w:t>- использования лимитов бюджетных обязательств в текущем финансовом году в полном объеме.</w:t>
            </w:r>
          </w:p>
        </w:tc>
        <w:tc>
          <w:tcPr>
            <w:tcW w:w="7230" w:type="dxa"/>
            <w:shd w:val="clear" w:color="auto" w:fill="auto"/>
          </w:tcPr>
          <w:p w:rsidR="00757E8A" w:rsidRPr="002C00CE" w:rsidRDefault="00757E8A" w:rsidP="00ED538B">
            <w:pPr>
              <w:ind w:firstLine="79"/>
            </w:pPr>
            <w:r w:rsidRPr="002C00CE">
              <w:t>6. Основания для отказа в предоставлении субсидии:</w:t>
            </w:r>
          </w:p>
          <w:p w:rsidR="00757E8A" w:rsidRPr="002C00CE" w:rsidRDefault="00757E8A" w:rsidP="00ED538B">
            <w:pPr>
              <w:ind w:firstLine="79"/>
            </w:pPr>
            <w:r w:rsidRPr="002C00CE">
              <w:t>- несоответствие заявителя требованиям, установленным пунктом 5 раздела I, пунктом 2 раздела II настоящего порядка;</w:t>
            </w:r>
          </w:p>
          <w:p w:rsidR="00757E8A" w:rsidRPr="002C00CE" w:rsidRDefault="00757E8A" w:rsidP="00ED538B">
            <w:pPr>
              <w:ind w:firstLine="79"/>
            </w:pPr>
            <w:r w:rsidRPr="002C00CE">
              <w:t>- несоответствие представленных заявителем документов требованиям, указанным в пункте 4 раздела II настоящего порядка, или непредставление (представление не в полном объеме) указанных документов;</w:t>
            </w:r>
          </w:p>
          <w:p w:rsidR="00757E8A" w:rsidRPr="002C00CE" w:rsidRDefault="00757E8A" w:rsidP="00ED538B">
            <w:pPr>
              <w:ind w:firstLine="79"/>
            </w:pPr>
            <w:r w:rsidRPr="002C00CE">
              <w:t>- установление фактов недостоверности представленной заявителем информации;</w:t>
            </w:r>
          </w:p>
          <w:p w:rsidR="00757E8A" w:rsidRPr="002C00CE" w:rsidRDefault="00757E8A" w:rsidP="00ED538B">
            <w:pPr>
              <w:ind w:firstLine="79"/>
            </w:pPr>
            <w:r w:rsidRPr="002C00CE">
              <w:t>- подача заявителем заявки после даты и времени, определенных для подачи заявок в соответствии с пунктом 1 раздела II настоящего порядка;</w:t>
            </w:r>
          </w:p>
          <w:p w:rsidR="00757E8A" w:rsidRPr="002C00CE" w:rsidRDefault="00757E8A" w:rsidP="00ED538B">
            <w:pPr>
              <w:ind w:firstLine="79"/>
              <w:rPr>
                <w:i/>
              </w:rPr>
            </w:pPr>
            <w:r w:rsidRPr="002C00CE">
              <w:t>- использования лимитов бюджетных обязательств в текущем финансовом году в полном объеме.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r>
              <w:t>абзацы 2 п.7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Default="00757E8A" w:rsidP="00ED538B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757E8A" w:rsidRPr="002C00CE" w:rsidRDefault="00757E8A" w:rsidP="00ED538B">
            <w:pPr>
              <w:ind w:firstLine="79"/>
            </w:pPr>
            <w:r w:rsidRPr="002C00CE">
              <w:t xml:space="preserve">При установлении на этапе согласования проекта муниципального правового акта Администрации города об утверждении получателя субсидии и  объема предоставляемой субсидии оснований для отказа в предоставлении субсидии, предусмотренных пунктом 6 раздела </w:t>
            </w:r>
            <w:r w:rsidRPr="002C00CE">
              <w:rPr>
                <w:lang w:val="en-US"/>
              </w:rPr>
              <w:t>II</w:t>
            </w:r>
            <w:r w:rsidRPr="002C00CE">
              <w:t xml:space="preserve"> настоящего порядка, уполномоченный орган письменно уведомляет заявителя об отказе в  предоставлении субсидии с указанием причин отказа в течение 3 рабочих дней после истечения срока согласования </w:t>
            </w:r>
            <w:r w:rsidRPr="002C00CE">
              <w:lastRenderedPageBreak/>
              <w:t>проекта муниципального правового акта Администрации города об утверждении получателя субсидии и объема предоставляемой субсидии, установленного абзацем первым настоящего пункта.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>
              <w:lastRenderedPageBreak/>
              <w:t xml:space="preserve">абзацы 2, 4 </w:t>
            </w:r>
            <w:proofErr w:type="spellStart"/>
            <w:r>
              <w:t>пп</w:t>
            </w:r>
            <w:proofErr w:type="spellEnd"/>
            <w:r>
              <w:t>. 8.1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E33764" w:rsidRDefault="00757E8A" w:rsidP="00ED538B">
            <w:pPr>
              <w:jc w:val="center"/>
            </w:pPr>
            <w:r w:rsidRPr="00E33764">
              <w:rPr>
                <w:noProof/>
              </w:rPr>
              <w:drawing>
                <wp:inline distT="0" distB="0" distL="0" distR="0">
                  <wp:extent cx="25241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764">
              <w:t>, где:</w:t>
            </w:r>
          </w:p>
          <w:p w:rsidR="00757E8A" w:rsidRDefault="00757E8A" w:rsidP="00ED538B">
            <w:r w:rsidRPr="00711BE4">
              <w:rPr>
                <w:noProof/>
              </w:rPr>
              <w:drawing>
                <wp:inline distT="0" distB="0" distL="0" distR="0">
                  <wp:extent cx="16192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764">
              <w:t xml:space="preserve"> - планируемое количество зрителей, получающих i-</w:t>
            </w:r>
            <w:proofErr w:type="spellStart"/>
            <w:r w:rsidRPr="00E33764">
              <w:t>ую</w:t>
            </w:r>
            <w:proofErr w:type="spellEnd"/>
            <w:r w:rsidRPr="00E33764">
              <w:t xml:space="preserve"> услугу, по которой предоставляется субсидия, человек;</w:t>
            </w:r>
          </w:p>
          <w:p w:rsidR="00757E8A" w:rsidRPr="008E1F12" w:rsidRDefault="00757E8A" w:rsidP="00ED538B">
            <w:r w:rsidRPr="0074686A">
              <w:t xml:space="preserve">(абзацы 2, 4 </w:t>
            </w:r>
            <w:proofErr w:type="spellStart"/>
            <w:r>
              <w:t>пп</w:t>
            </w:r>
            <w:proofErr w:type="spellEnd"/>
            <w:r>
              <w:t xml:space="preserve">. 9.1 </w:t>
            </w:r>
            <w:r w:rsidRPr="0074686A">
              <w:t>п. 9 раздела II</w:t>
            </w:r>
            <w:r>
              <w:t xml:space="preserve"> ПАГ от 23.11.2017 № 10136, абзац 5 п. 10 раздела </w:t>
            </w:r>
            <w:r>
              <w:rPr>
                <w:lang w:val="en-US"/>
              </w:rPr>
              <w:t>II</w:t>
            </w:r>
            <w:r w:rsidRPr="0074686A">
              <w:t xml:space="preserve"> </w:t>
            </w:r>
            <w:r>
              <w:t>ПАГ от 16.11.2017 № 9815</w:t>
            </w:r>
            <w:r w:rsidRPr="0074686A">
              <w:t>)</w:t>
            </w:r>
          </w:p>
        </w:tc>
        <w:tc>
          <w:tcPr>
            <w:tcW w:w="7230" w:type="dxa"/>
            <w:shd w:val="clear" w:color="auto" w:fill="auto"/>
          </w:tcPr>
          <w:p w:rsidR="00757E8A" w:rsidRPr="006F51DA" w:rsidRDefault="00757E8A" w:rsidP="00ED538B">
            <w:pPr>
              <w:jc w:val="center"/>
              <w:rPr>
                <w:lang w:val="en-US"/>
              </w:rPr>
            </w:pPr>
            <w:r w:rsidRPr="00E33764">
              <w:rPr>
                <w:i/>
                <w:lang w:val="en-US"/>
              </w:rPr>
              <w:t>S</w:t>
            </w:r>
            <w:r w:rsidRPr="00E33764">
              <w:rPr>
                <w:i/>
                <w:vertAlign w:val="subscript"/>
                <w:lang w:val="en-US"/>
              </w:rPr>
              <w:t>i</w:t>
            </w:r>
            <w:r w:rsidRPr="006F51DA">
              <w:rPr>
                <w:i/>
                <w:vertAlign w:val="subscript"/>
                <w:lang w:val="en-US"/>
              </w:rPr>
              <w:t xml:space="preserve"> </w:t>
            </w:r>
            <w:r w:rsidRPr="006F51DA">
              <w:rPr>
                <w:i/>
                <w:lang w:val="en-US"/>
              </w:rPr>
              <w:t xml:space="preserve">= </w:t>
            </w:r>
            <w:proofErr w:type="spellStart"/>
            <w:r w:rsidRPr="00E33764">
              <w:rPr>
                <w:i/>
                <w:lang w:val="en-US"/>
              </w:rPr>
              <w:t>PV</w:t>
            </w:r>
            <w:r w:rsidRPr="00E33764">
              <w:rPr>
                <w:i/>
                <w:vertAlign w:val="subscript"/>
                <w:lang w:val="en-US"/>
              </w:rPr>
              <w:t>i</w:t>
            </w:r>
            <w:proofErr w:type="spellEnd"/>
            <w:r w:rsidRPr="006F51DA">
              <w:rPr>
                <w:i/>
                <w:vertAlign w:val="subscript"/>
                <w:lang w:val="en-US"/>
              </w:rPr>
              <w:t xml:space="preserve"> </w:t>
            </w:r>
            <w:r w:rsidRPr="00E33764">
              <w:rPr>
                <w:lang w:val="en-US"/>
              </w:rPr>
              <w:t>x</w:t>
            </w:r>
            <w:r w:rsidRPr="006F51DA">
              <w:rPr>
                <w:i/>
                <w:lang w:val="en-US"/>
              </w:rPr>
              <w:t xml:space="preserve"> </w:t>
            </w:r>
            <w:proofErr w:type="spellStart"/>
            <w:r w:rsidRPr="00E33764">
              <w:rPr>
                <w:i/>
                <w:lang w:val="en-US"/>
              </w:rPr>
              <w:t>N</w:t>
            </w:r>
            <w:r w:rsidRPr="00E33764">
              <w:rPr>
                <w:i/>
                <w:vertAlign w:val="subscript"/>
                <w:lang w:val="en-US"/>
              </w:rPr>
              <w:t>yi</w:t>
            </w:r>
            <w:proofErr w:type="spellEnd"/>
            <w:r w:rsidRPr="006F51DA">
              <w:rPr>
                <w:i/>
                <w:vertAlign w:val="subscript"/>
                <w:lang w:val="en-US"/>
              </w:rPr>
              <w:t xml:space="preserve"> </w:t>
            </w:r>
            <w:r w:rsidRPr="00E33764">
              <w:rPr>
                <w:lang w:val="en-US"/>
              </w:rPr>
              <w:t>x</w:t>
            </w:r>
            <w:r w:rsidRPr="006F51DA">
              <w:rPr>
                <w:i/>
                <w:lang w:val="en-US"/>
              </w:rPr>
              <w:t xml:space="preserve"> </w:t>
            </w:r>
            <w:r w:rsidRPr="00E33764">
              <w:rPr>
                <w:i/>
                <w:lang w:val="en-US"/>
              </w:rPr>
              <w:t>K</w:t>
            </w:r>
            <w:r w:rsidRPr="006F51DA">
              <w:rPr>
                <w:i/>
                <w:vertAlign w:val="subscript"/>
                <w:lang w:val="en-US"/>
              </w:rPr>
              <w:t>1</w:t>
            </w:r>
            <w:r w:rsidRPr="00E33764">
              <w:rPr>
                <w:i/>
                <w:vertAlign w:val="subscript"/>
                <w:lang w:val="en-US"/>
              </w:rPr>
              <w:t>i</w:t>
            </w:r>
            <w:r w:rsidRPr="006F51DA">
              <w:rPr>
                <w:i/>
                <w:vertAlign w:val="subscript"/>
                <w:lang w:val="en-US"/>
              </w:rPr>
              <w:t xml:space="preserve"> </w:t>
            </w:r>
            <w:r w:rsidRPr="00E33764">
              <w:rPr>
                <w:lang w:val="en-US"/>
              </w:rPr>
              <w:t>x</w:t>
            </w:r>
            <w:r w:rsidRPr="006F51DA">
              <w:rPr>
                <w:i/>
                <w:lang w:val="en-US"/>
              </w:rPr>
              <w:t xml:space="preserve"> </w:t>
            </w:r>
            <w:r w:rsidRPr="00E33764">
              <w:rPr>
                <w:i/>
                <w:lang w:val="en-US"/>
              </w:rPr>
              <w:t>K</w:t>
            </w:r>
            <w:r w:rsidRPr="006F51DA">
              <w:rPr>
                <w:i/>
                <w:vertAlign w:val="subscript"/>
                <w:lang w:val="en-US"/>
              </w:rPr>
              <w:t>2</w:t>
            </w:r>
            <w:r w:rsidRPr="00E33764">
              <w:rPr>
                <w:i/>
                <w:vertAlign w:val="subscript"/>
                <w:lang w:val="en-US"/>
              </w:rPr>
              <w:t>i</w:t>
            </w:r>
            <w:r w:rsidRPr="006F51DA">
              <w:rPr>
                <w:i/>
                <w:lang w:val="en-US"/>
              </w:rPr>
              <w:t xml:space="preserve"> ... </w:t>
            </w:r>
            <w:r w:rsidRPr="00E33764">
              <w:t>х</w:t>
            </w:r>
            <w:r w:rsidRPr="006F51DA">
              <w:rPr>
                <w:i/>
                <w:lang w:val="en-US"/>
              </w:rPr>
              <w:t xml:space="preserve"> </w:t>
            </w:r>
            <w:proofErr w:type="spellStart"/>
            <w:r w:rsidRPr="00E33764">
              <w:rPr>
                <w:i/>
                <w:lang w:val="en-US"/>
              </w:rPr>
              <w:t>K</w:t>
            </w:r>
            <w:r w:rsidRPr="00E33764">
              <w:rPr>
                <w:i/>
                <w:vertAlign w:val="subscript"/>
                <w:lang w:val="en-US"/>
              </w:rPr>
              <w:t>ni</w:t>
            </w:r>
            <w:proofErr w:type="spellEnd"/>
            <w:r w:rsidRPr="006F51DA">
              <w:rPr>
                <w:i/>
                <w:vertAlign w:val="subscript"/>
                <w:lang w:val="en-US"/>
              </w:rPr>
              <w:t xml:space="preserve"> </w:t>
            </w:r>
            <w:r w:rsidRPr="006F51DA">
              <w:rPr>
                <w:i/>
                <w:lang w:val="en-US"/>
              </w:rPr>
              <w:t xml:space="preserve">- </w:t>
            </w:r>
            <w:r w:rsidRPr="00E33764">
              <w:rPr>
                <w:rFonts w:eastAsia="Calibri"/>
                <w:i/>
                <w:lang w:val="en-US" w:eastAsia="en-US"/>
              </w:rPr>
              <w:t>V</w:t>
            </w:r>
            <w:r w:rsidRPr="00E33764">
              <w:rPr>
                <w:rFonts w:eastAsia="Calibri"/>
                <w:i/>
                <w:vertAlign w:val="subscript"/>
                <w:lang w:eastAsia="en-US"/>
              </w:rPr>
              <w:t>д</w:t>
            </w:r>
            <w:r w:rsidRPr="006F51DA">
              <w:rPr>
                <w:lang w:val="en-US"/>
              </w:rPr>
              <w:t xml:space="preserve">, </w:t>
            </w:r>
            <w:r w:rsidRPr="00E33764">
              <w:t>где</w:t>
            </w:r>
            <w:r w:rsidRPr="006F51DA">
              <w:rPr>
                <w:lang w:val="en-US"/>
              </w:rPr>
              <w:t>:</w:t>
            </w:r>
          </w:p>
          <w:p w:rsidR="00757E8A" w:rsidRPr="00E33764" w:rsidRDefault="00757E8A" w:rsidP="00ED538B">
            <w:proofErr w:type="spellStart"/>
            <w:r w:rsidRPr="00E33764">
              <w:t>PVi</w:t>
            </w:r>
            <w:proofErr w:type="spellEnd"/>
            <w:r w:rsidRPr="00E33764">
              <w:t xml:space="preserve"> – количество публичных выступлений, единиц;</w:t>
            </w:r>
          </w:p>
          <w:p w:rsidR="00757E8A" w:rsidRPr="008E1F12" w:rsidRDefault="00757E8A" w:rsidP="00ED538B">
            <w:pPr>
              <w:ind w:firstLine="157"/>
            </w:pP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lang w:val="en-US"/>
              </w:rPr>
            </w:pPr>
            <w:r>
              <w:t xml:space="preserve">абзац 5 </w:t>
            </w:r>
            <w:proofErr w:type="spellStart"/>
            <w:r>
              <w:t>пп</w:t>
            </w:r>
            <w:proofErr w:type="spellEnd"/>
            <w:r>
              <w:t>. 8.2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720F23" w:rsidRDefault="00757E8A" w:rsidP="00ED538B">
            <w:pPr>
              <w:ind w:firstLine="89"/>
            </w:pPr>
            <w:r w:rsidRPr="00711BE4">
              <w:rPr>
                <w:noProof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F23">
              <w:t xml:space="preserve"> - среднесписочная численность занимающихся в группах с n-</w:t>
            </w:r>
            <w:proofErr w:type="spellStart"/>
            <w:r w:rsidRPr="00720F23">
              <w:t>ым</w:t>
            </w:r>
            <w:proofErr w:type="spellEnd"/>
            <w:r w:rsidRPr="00720F23">
              <w:t xml:space="preserve"> нормативом продолжительности занятий с одним занимающимся в соответствии с программой, календарным планом занятий в рамках выполнения i-ой работы, человек.</w:t>
            </w:r>
          </w:p>
          <w:p w:rsidR="00757E8A" w:rsidRDefault="00757E8A" w:rsidP="00ED538B">
            <w:pPr>
              <w:ind w:firstLine="89"/>
            </w:pPr>
            <w:r w:rsidRPr="00720F23">
              <w:t>Среднесписочная численность занимающихся определяется на соответствующий финансовый год как среднеарифметическая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и (или) представления заявки на предоставление субсидии в текущем финансовом году - как среднеарифметическая величина, рассчитываемая из прогнозируемых показателей численности занимающихся на первое число каждого месяца финансового года;</w:t>
            </w:r>
          </w:p>
          <w:p w:rsidR="00757E8A" w:rsidRPr="008E1F12" w:rsidRDefault="00757E8A" w:rsidP="00ED538B">
            <w:pPr>
              <w:ind w:firstLine="89"/>
            </w:pPr>
            <w:r>
              <w:t xml:space="preserve">(абзац 5 </w:t>
            </w:r>
            <w:proofErr w:type="spellStart"/>
            <w:r>
              <w:t>пп</w:t>
            </w:r>
            <w:proofErr w:type="spellEnd"/>
            <w:r>
              <w:t xml:space="preserve">. 9.2 п. 9 раздела </w:t>
            </w:r>
            <w:r>
              <w:rPr>
                <w:lang w:val="en-US"/>
              </w:rPr>
              <w:t>II</w:t>
            </w:r>
            <w:r w:rsidRPr="0074686A">
              <w:t xml:space="preserve"> </w:t>
            </w:r>
            <w:r>
              <w:t xml:space="preserve">ПАГ от 23.11.2017 № 10136, абзац 5 п. 10 раздела </w:t>
            </w:r>
            <w:r>
              <w:rPr>
                <w:lang w:val="en-US"/>
              </w:rPr>
              <w:t>II</w:t>
            </w:r>
            <w:r w:rsidRPr="0074686A">
              <w:t xml:space="preserve"> </w:t>
            </w:r>
            <w:r>
              <w:t>ПАГ от 16.11.2017 № 9815)</w:t>
            </w:r>
          </w:p>
        </w:tc>
        <w:tc>
          <w:tcPr>
            <w:tcW w:w="7230" w:type="dxa"/>
            <w:shd w:val="clear" w:color="auto" w:fill="auto"/>
          </w:tcPr>
          <w:p w:rsidR="00757E8A" w:rsidRPr="00720F23" w:rsidRDefault="00757E8A" w:rsidP="00ED538B">
            <w:proofErr w:type="spellStart"/>
            <w:r w:rsidRPr="00720F23">
              <w:t>Di</w:t>
            </w:r>
            <w:proofErr w:type="spellEnd"/>
            <w:r w:rsidRPr="00720F23">
              <w:t xml:space="preserve"> - численность занимающихся в группах с n-</w:t>
            </w:r>
            <w:proofErr w:type="spellStart"/>
            <w:r w:rsidRPr="00720F23">
              <w:t>ым</w:t>
            </w:r>
            <w:proofErr w:type="spellEnd"/>
            <w:r w:rsidRPr="00720F23">
              <w:t xml:space="preserve"> нормативом продолжительности занятий с одним занимающимся в соответствии с программой, календарным планом занятий в рамках выполнения i-ой работы, человек.</w:t>
            </w:r>
          </w:p>
          <w:p w:rsidR="00757E8A" w:rsidRPr="008E1F12" w:rsidRDefault="00757E8A" w:rsidP="00ED538B">
            <w:pPr>
              <w:jc w:val="center"/>
            </w:pP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>
              <w:t xml:space="preserve">абзацы 18-22 п. </w:t>
            </w:r>
            <w:r>
              <w:rPr>
                <w:lang w:val="en-US"/>
              </w:rPr>
              <w:t>9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E33764" w:rsidRDefault="00757E8A" w:rsidP="00ED538B">
            <w:pPr>
              <w:ind w:firstLine="231"/>
            </w:pPr>
            <w:r w:rsidRPr="00E33764">
      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Сургута, сложившийся в отчетном финансовом году по отношению к году, предшествующему отчетному:</w:t>
            </w:r>
          </w:p>
          <w:p w:rsidR="00757E8A" w:rsidRPr="00E33764" w:rsidRDefault="00757E8A" w:rsidP="00ED538B">
            <w:pPr>
              <w:ind w:firstLine="231"/>
            </w:pPr>
          </w:p>
          <w:p w:rsidR="00757E8A" w:rsidRPr="00E33764" w:rsidRDefault="00757E8A" w:rsidP="00ED538B">
            <w:pPr>
              <w:ind w:firstLine="231"/>
              <w:jc w:val="center"/>
            </w:pPr>
            <w:proofErr w:type="spellStart"/>
            <w:r w:rsidRPr="00E33764">
              <w:t>Np</w:t>
            </w:r>
            <w:proofErr w:type="spellEnd"/>
            <w:r w:rsidRPr="00E33764">
              <w:t xml:space="preserve"> </w:t>
            </w:r>
            <w:proofErr w:type="spellStart"/>
            <w:r w:rsidRPr="00E33764">
              <w:t>о.г</w:t>
            </w:r>
            <w:proofErr w:type="spellEnd"/>
            <w:r w:rsidRPr="00E33764">
              <w:t xml:space="preserve">.= </w:t>
            </w:r>
            <w:proofErr w:type="spellStart"/>
            <w:r w:rsidRPr="00E33764">
              <w:t>Np</w:t>
            </w:r>
            <w:proofErr w:type="spellEnd"/>
            <w:r w:rsidRPr="00E33764">
              <w:t xml:space="preserve"> х </w:t>
            </w:r>
            <w:proofErr w:type="gramStart"/>
            <w:r w:rsidRPr="00E33764">
              <w:t>Крост.,</w:t>
            </w:r>
            <w:proofErr w:type="gramEnd"/>
            <w:r w:rsidRPr="00E33764">
              <w:t xml:space="preserve"> где:</w:t>
            </w:r>
          </w:p>
          <w:p w:rsidR="00757E8A" w:rsidRPr="00E33764" w:rsidRDefault="00757E8A" w:rsidP="00ED538B">
            <w:pPr>
              <w:ind w:firstLine="231"/>
            </w:pPr>
          </w:p>
          <w:p w:rsidR="00757E8A" w:rsidRPr="00E33764" w:rsidRDefault="00757E8A" w:rsidP="00ED538B">
            <w:pPr>
              <w:ind w:firstLine="231"/>
            </w:pPr>
            <w:proofErr w:type="spellStart"/>
            <w:r w:rsidRPr="00E33764">
              <w:lastRenderedPageBreak/>
              <w:t>Np</w:t>
            </w:r>
            <w:proofErr w:type="spellEnd"/>
            <w:r w:rsidRPr="00E33764">
              <w:t xml:space="preserve"> </w:t>
            </w:r>
            <w:proofErr w:type="spellStart"/>
            <w:r w:rsidRPr="00E33764">
              <w:t>о.г</w:t>
            </w:r>
            <w:proofErr w:type="spellEnd"/>
            <w:r w:rsidRPr="00E33764">
              <w:t>. - нормативная стоимость работы на одного занимающегося в час на очередной финансовый год;</w:t>
            </w:r>
          </w:p>
          <w:p w:rsidR="00757E8A" w:rsidRPr="00E33764" w:rsidRDefault="00757E8A" w:rsidP="00ED538B">
            <w:pPr>
              <w:ind w:firstLine="231"/>
            </w:pPr>
            <w:r w:rsidRPr="00E33764">
              <w:t>Крост - коэффициент роста средней заработной платы работников муниципальных бюджетных и автономных учреждений культуры города Сургута, сложившийся в отчетном финансовом году по отношению к году, предшествующему отчетному,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Сургута, действующей от имени муниципального образования городской округ город Сургут Ханты-Мансийского автономного округа - Югры.</w:t>
            </w:r>
          </w:p>
          <w:p w:rsidR="00757E8A" w:rsidRPr="008E1F12" w:rsidRDefault="00757E8A" w:rsidP="00ED538B">
            <w:pPr>
              <w:ind w:firstLine="134"/>
            </w:pPr>
            <w:r w:rsidRPr="00E33764">
              <w:t>При наступлении очередного финансового года нормативная стоимость работы на одного занимающегося в час на очередной финансовый год (</w:t>
            </w:r>
            <w:proofErr w:type="spellStart"/>
            <w:r w:rsidRPr="00E33764">
              <w:t>Np</w:t>
            </w:r>
            <w:proofErr w:type="spellEnd"/>
            <w:r w:rsidRPr="00E33764">
              <w:t xml:space="preserve"> </w:t>
            </w:r>
            <w:proofErr w:type="spellStart"/>
            <w:r w:rsidRPr="00E33764">
              <w:t>о.г</w:t>
            </w:r>
            <w:proofErr w:type="spellEnd"/>
            <w:r w:rsidRPr="00E33764">
              <w:t>.) становится нормативной стоимостью работы (</w:t>
            </w:r>
            <w:proofErr w:type="spellStart"/>
            <w:r w:rsidRPr="00E33764">
              <w:t>Np</w:t>
            </w:r>
            <w:proofErr w:type="spellEnd"/>
            <w:r w:rsidRPr="00E33764">
              <w:t>) на текущий финансовый год и принимает значение, равное нормативной стоимости работы на одного занимающегося в час на очередной финансовый год (</w:t>
            </w:r>
            <w:proofErr w:type="spellStart"/>
            <w:r w:rsidRPr="00E33764">
              <w:t>Np</w:t>
            </w:r>
            <w:proofErr w:type="spellEnd"/>
            <w:r w:rsidRPr="00E33764">
              <w:t xml:space="preserve"> </w:t>
            </w:r>
            <w:proofErr w:type="spellStart"/>
            <w:r w:rsidRPr="00E33764">
              <w:t>о.г</w:t>
            </w:r>
            <w:proofErr w:type="spellEnd"/>
            <w:r w:rsidRPr="00E33764">
              <w:t>.).</w:t>
            </w:r>
          </w:p>
        </w:tc>
        <w:tc>
          <w:tcPr>
            <w:tcW w:w="7230" w:type="dxa"/>
            <w:shd w:val="clear" w:color="auto" w:fill="auto"/>
          </w:tcPr>
          <w:p w:rsidR="00757E8A" w:rsidRPr="001B1E42" w:rsidRDefault="00757E8A" w:rsidP="00ED538B">
            <w:pPr>
              <w:ind w:firstLine="252"/>
            </w:pPr>
            <w:r w:rsidRPr="001B1E42">
              <w:lastRenderedPageBreak/>
      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 и рассчитывается по формуле:</w:t>
            </w:r>
          </w:p>
          <w:p w:rsidR="00757E8A" w:rsidRPr="001B1E42" w:rsidRDefault="00757E8A" w:rsidP="00ED538B">
            <w:pPr>
              <w:ind w:firstLine="252"/>
            </w:pPr>
          </w:p>
          <w:p w:rsidR="00757E8A" w:rsidRPr="001B1E42" w:rsidRDefault="00757E8A" w:rsidP="00ED538B">
            <w:pPr>
              <w:ind w:firstLine="252"/>
            </w:pPr>
            <w:proofErr w:type="spellStart"/>
            <w:r w:rsidRPr="001B1E42">
              <w:t>Nр</w:t>
            </w:r>
            <w:proofErr w:type="spellEnd"/>
            <w:r w:rsidRPr="001B1E42">
              <w:t xml:space="preserve"> n+1 = </w:t>
            </w:r>
            <w:proofErr w:type="spellStart"/>
            <w:r w:rsidRPr="001B1E42">
              <w:t>Nр</w:t>
            </w:r>
            <w:proofErr w:type="spellEnd"/>
            <w:r w:rsidRPr="001B1E42">
              <w:t xml:space="preserve"> n x Крост, где:</w:t>
            </w:r>
          </w:p>
          <w:p w:rsidR="00757E8A" w:rsidRPr="001B1E42" w:rsidRDefault="00757E8A" w:rsidP="00ED538B">
            <w:pPr>
              <w:ind w:firstLine="252"/>
            </w:pPr>
          </w:p>
          <w:p w:rsidR="00757E8A" w:rsidRPr="001B1E42" w:rsidRDefault="00757E8A" w:rsidP="00ED538B">
            <w:pPr>
              <w:ind w:firstLine="252"/>
            </w:pPr>
            <w:proofErr w:type="spellStart"/>
            <w:r w:rsidRPr="001B1E42">
              <w:t>Nр</w:t>
            </w:r>
            <w:proofErr w:type="spellEnd"/>
            <w:r w:rsidRPr="001B1E42">
              <w:t xml:space="preserve"> n+1 - нормативная стоимость работы на одного </w:t>
            </w:r>
            <w:r w:rsidRPr="001B1E42">
              <w:lastRenderedPageBreak/>
              <w:t xml:space="preserve">занимающегося в час </w:t>
            </w:r>
            <w:proofErr w:type="gramStart"/>
            <w:r w:rsidRPr="001B1E42">
              <w:t>на  очередной</w:t>
            </w:r>
            <w:proofErr w:type="gramEnd"/>
            <w:r w:rsidRPr="001B1E42">
              <w:t xml:space="preserve"> финансовый год;</w:t>
            </w:r>
          </w:p>
          <w:p w:rsidR="00757E8A" w:rsidRPr="001B1E42" w:rsidRDefault="00757E8A" w:rsidP="00ED538B">
            <w:pPr>
              <w:ind w:firstLine="252"/>
            </w:pPr>
            <w:r w:rsidRPr="001B1E42">
              <w:t>Крост - коэффициент роста средней заработной платы работников муниципальных учреждений культуры, сложившийся в n-ом финансовом году по отношению к n-1-ому финансовому году,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 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 Администрацией города Сургута, действующей от имени муниципального образования городской округ Сургут Ханты-Мансийского автономного округа - Югры. В случае отсутствия соглашений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Сургута для расчета применяется индекс потребительских цен, сложившийся в n-1-ом финансовом году.</w:t>
            </w:r>
          </w:p>
          <w:p w:rsidR="00757E8A" w:rsidRPr="008E1F12" w:rsidRDefault="00757E8A" w:rsidP="00ED538B">
            <w:pPr>
              <w:ind w:firstLine="157"/>
            </w:pPr>
            <w:r w:rsidRPr="001B1E42">
              <w:t>При наступлении очередного финансового года нормативная стоимость работы на одного занимающегося в час на очередной финансовый год (</w:t>
            </w:r>
            <w:proofErr w:type="spellStart"/>
            <w:r w:rsidRPr="001B1E42">
              <w:t>Nр</w:t>
            </w:r>
            <w:proofErr w:type="spellEnd"/>
            <w:r w:rsidRPr="001B1E42">
              <w:t xml:space="preserve"> n+1) становится нормативной стоимостью работы (</w:t>
            </w:r>
            <w:proofErr w:type="spellStart"/>
            <w:r w:rsidRPr="001B1E42">
              <w:t>Nр</w:t>
            </w:r>
            <w:proofErr w:type="spellEnd"/>
            <w:r w:rsidRPr="001B1E42">
              <w:t xml:space="preserve"> n) на текущий финансовый год и принимает значение, равное нормативной стоимости работы на одного занимающегося в час на очередной финансовый год (</w:t>
            </w:r>
            <w:proofErr w:type="spellStart"/>
            <w:r w:rsidRPr="001B1E42">
              <w:t>Nр</w:t>
            </w:r>
            <w:proofErr w:type="spellEnd"/>
            <w:r w:rsidRPr="001B1E42">
              <w:t xml:space="preserve"> n+1).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8E1F12" w:rsidRDefault="00757E8A" w:rsidP="00ED538B">
            <w:pPr>
              <w:jc w:val="center"/>
              <w:rPr>
                <w:lang w:val="en-US"/>
              </w:rPr>
            </w:pPr>
            <w:proofErr w:type="spellStart"/>
            <w:r w:rsidRPr="008E1F12">
              <w:rPr>
                <w:lang w:val="en-US"/>
              </w:rPr>
              <w:lastRenderedPageBreak/>
              <w:t>абзац</w:t>
            </w:r>
            <w:proofErr w:type="spellEnd"/>
            <w:r w:rsidRPr="008E1F12">
              <w:rPr>
                <w:lang w:val="en-US"/>
              </w:rPr>
              <w:t xml:space="preserve"> 4 п.</w:t>
            </w:r>
            <w:r>
              <w:rPr>
                <w:lang w:val="en-US"/>
              </w:rPr>
              <w:t>11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pPr>
              <w:rPr>
                <w:lang w:val="en-US"/>
              </w:rPr>
            </w:pPr>
            <w:r w:rsidRPr="008E1F12">
              <w:rPr>
                <w:lang w:val="en-US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57"/>
            </w:pPr>
            <w:r w:rsidRPr="001B1E42">
              <w:t xml:space="preserve">- согласование новых условий соглашения или расторжение соглашения при </w:t>
            </w:r>
            <w:proofErr w:type="spellStart"/>
            <w:r w:rsidRPr="001B1E42">
              <w:t>недостижении</w:t>
            </w:r>
            <w:proofErr w:type="spellEnd"/>
            <w:r w:rsidRPr="001B1E42"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E33764" w:rsidRDefault="00757E8A" w:rsidP="00ED538B">
            <w:pPr>
              <w:jc w:val="center"/>
            </w:pPr>
            <w:r>
              <w:t>п. 1</w:t>
            </w:r>
            <w:r>
              <w:rPr>
                <w:lang w:val="en-US"/>
              </w:rPr>
              <w:t>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1B1E42" w:rsidRDefault="00757E8A" w:rsidP="00ED538B">
            <w:pPr>
              <w:ind w:firstLine="105"/>
            </w:pPr>
            <w:bookmarkStart w:id="0" w:name="sub_1036"/>
            <w:r w:rsidRPr="001B1E42">
              <w:t>13. Перечисление субсидии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организациях.</w:t>
            </w:r>
          </w:p>
          <w:p w:rsidR="00757E8A" w:rsidRPr="001B1E42" w:rsidRDefault="00757E8A" w:rsidP="00ED538B">
            <w:pPr>
              <w:ind w:firstLine="105"/>
            </w:pPr>
            <w:bookmarkStart w:id="1" w:name="sub_1037"/>
            <w:bookmarkEnd w:id="0"/>
            <w:r w:rsidRPr="001B1E42">
              <w:lastRenderedPageBreak/>
              <w:t>14. Предоставление субсидии осуществляется путем перечисления ежемесячных авансовых платежей в размере до 100% от ежемесячного планового размера субсидии с последующим зачетом аванса после представления документов, подтверждающих фактические затраты. Размер и график перечисления авансовых платежей предусматриваются соглашением о предоставлении субсидии.</w:t>
            </w:r>
          </w:p>
          <w:bookmarkEnd w:id="1"/>
          <w:p w:rsidR="00757E8A" w:rsidRPr="008E1F12" w:rsidRDefault="00757E8A" w:rsidP="00ED538B">
            <w:pPr>
              <w:ind w:firstLine="105"/>
            </w:pPr>
            <w:r w:rsidRPr="001B1E42">
              <w:t>Перечень документов, подтверждающих фактические затраты, устанавливается соглашением о предоставлении субсидии.</w:t>
            </w:r>
          </w:p>
        </w:tc>
        <w:tc>
          <w:tcPr>
            <w:tcW w:w="7230" w:type="dxa"/>
            <w:shd w:val="clear" w:color="auto" w:fill="auto"/>
          </w:tcPr>
          <w:p w:rsidR="00757E8A" w:rsidRPr="00724677" w:rsidRDefault="00757E8A" w:rsidP="00ED538B">
            <w:pPr>
              <w:ind w:firstLine="221"/>
            </w:pPr>
            <w:r w:rsidRPr="00724677">
              <w:lastRenderedPageBreak/>
              <w:t>12. Перечисление субсидии осуществляется:</w:t>
            </w:r>
          </w:p>
          <w:p w:rsidR="00757E8A" w:rsidRPr="00724677" w:rsidRDefault="00757E8A" w:rsidP="00ED538B">
            <w:pPr>
              <w:ind w:firstLine="221"/>
            </w:pPr>
            <w:r w:rsidRPr="00724677">
              <w:t xml:space="preserve">- на расчетные или корреспондентские счета, открытые получателем субсидии- индивидуальным предпринимателем в учреждениях Центрального банка Российской Федерации или </w:t>
            </w:r>
            <w:r w:rsidRPr="00724677">
              <w:lastRenderedPageBreak/>
              <w:t>кредитных организациях;</w:t>
            </w:r>
          </w:p>
          <w:p w:rsidR="00757E8A" w:rsidRDefault="00757E8A" w:rsidP="00ED538B">
            <w:pPr>
              <w:ind w:firstLine="221"/>
            </w:pPr>
            <w:r w:rsidRPr="00724677">
              <w:t>- на лицевой счет, открытый получателем субсидии-юридическим лицом в департаменте финансов Администрации города.</w:t>
            </w:r>
          </w:p>
          <w:p w:rsidR="00757E8A" w:rsidRPr="00895174" w:rsidRDefault="00757E8A" w:rsidP="00ED538B">
            <w:pPr>
              <w:ind w:firstLine="221"/>
            </w:pPr>
            <w:r w:rsidRPr="00895174">
              <w:t>Предоставление субсидии осуществляется путем перечисления авансового платежа в размере до 100% включительно от планового размера субсидии, рассчитанного в соответствии с пунктом 8 раздела II настоящего порядка, с  последующим зачетом аванса после представления документов, подтверждающих фактические затраты получателя субсидии за период, в котором выполнена работа (оказана услуга), и оплаченные до 20 числа месяца, следующего за последним месяцем выполнения работы (оказания услуги), за исключением декабря месяца текущего года. Расходы за декабрь месяц оплачиваются до конца текущего года. Размер и график перечисления авансовых платежей предусматриваются соглашением о предоставлении субсидии.</w:t>
            </w:r>
          </w:p>
          <w:p w:rsidR="00757E8A" w:rsidRPr="00895174" w:rsidRDefault="00757E8A" w:rsidP="00ED538B">
            <w:pPr>
              <w:ind w:firstLine="221"/>
            </w:pPr>
            <w:r w:rsidRPr="00895174">
              <w:t>К зачету аванса принимаются фактические затраты получателя субсидии за период, в котором выполнена работа (оказана услуга), за исключением расходов, указанных в подпунктах 14.1 – 14.4 пункта 14 раздела II настоящего порядка.</w:t>
            </w:r>
          </w:p>
          <w:p w:rsidR="00757E8A" w:rsidRPr="00895174" w:rsidRDefault="00757E8A" w:rsidP="00ED538B">
            <w:pPr>
              <w:ind w:firstLine="221"/>
            </w:pPr>
            <w:r w:rsidRPr="00895174">
              <w:t>Перечень документов, подтверждающих фактические затраты, устанавливается соглашением о предоставлении субсидии.</w:t>
            </w:r>
          </w:p>
        </w:tc>
      </w:tr>
      <w:tr w:rsidR="00757E8A" w:rsidRPr="00E33764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r w:rsidRPr="008E1F12">
              <w:rPr>
                <w:lang w:val="en-US"/>
              </w:rPr>
              <w:lastRenderedPageBreak/>
              <w:t>п. 1</w:t>
            </w:r>
            <w:r>
              <w:rPr>
                <w:lang w:val="en-US"/>
              </w:rPr>
              <w:t>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921F24" w:rsidRDefault="00757E8A" w:rsidP="00ED538B">
            <w:pPr>
              <w:ind w:firstLine="105"/>
            </w:pPr>
            <w:r w:rsidRPr="00921F24">
              <w:t>16. Субсидия носит целевой характер: средства субсидии расходуются на выполнение работ, оказание услуг в сфере культуры в соответствии с перечнем, установленным муниципальным правовым актом Администрации города, за исключением расходов, указанных в подпунктах 16.1 - 16.4 пункта 16 раздела II настоящего порядка.</w:t>
            </w:r>
          </w:p>
          <w:p w:rsidR="00757E8A" w:rsidRPr="00921F24" w:rsidRDefault="00757E8A" w:rsidP="00ED538B">
            <w:pPr>
              <w:ind w:firstLine="105"/>
            </w:pPr>
            <w:r w:rsidRPr="00921F24">
              <w:t>К зачету аванса не принимаются фактические затраты получателя субсидии:</w:t>
            </w:r>
          </w:p>
          <w:p w:rsidR="00757E8A" w:rsidRPr="00921F24" w:rsidRDefault="00757E8A" w:rsidP="00ED538B">
            <w:pPr>
              <w:ind w:firstLine="105"/>
            </w:pPr>
            <w:r w:rsidRPr="00921F24">
              <w:t>16.1. Направленные на осуществление деятельности, не связанной с целью предоставления субсидии.</w:t>
            </w:r>
          </w:p>
          <w:p w:rsidR="00757E8A" w:rsidRPr="00921F24" w:rsidRDefault="00757E8A" w:rsidP="00ED538B">
            <w:pPr>
              <w:ind w:firstLine="105"/>
            </w:pPr>
            <w:r w:rsidRPr="00921F24">
              <w:t>16.2. По оплате пени, штрафов и прочих финансовых взысканий.</w:t>
            </w:r>
          </w:p>
          <w:p w:rsidR="00757E8A" w:rsidRPr="00921F24" w:rsidRDefault="00757E8A" w:rsidP="00ED538B">
            <w:pPr>
              <w:ind w:firstLine="105"/>
            </w:pPr>
            <w:r w:rsidRPr="00921F24">
              <w:t xml:space="preserve">16.3. Направленные на приобретение иностранной валюты за </w:t>
            </w:r>
            <w:r w:rsidRPr="00921F24">
              <w:lastRenderedPageBreak/>
      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      </w:r>
          </w:p>
          <w:p w:rsidR="00757E8A" w:rsidRPr="008E1F12" w:rsidRDefault="00757E8A" w:rsidP="00ED538B">
            <w:pPr>
              <w:ind w:firstLine="105"/>
            </w:pPr>
            <w:r w:rsidRPr="00921F24">
              <w:t>16.4. Превышающие сумму, предусмотренную соглашением о предоставлении субсидии</w:t>
            </w:r>
            <w:r w:rsidRPr="008E1F12">
              <w:t>.</w:t>
            </w:r>
          </w:p>
        </w:tc>
        <w:tc>
          <w:tcPr>
            <w:tcW w:w="7230" w:type="dxa"/>
            <w:shd w:val="clear" w:color="auto" w:fill="auto"/>
          </w:tcPr>
          <w:p w:rsidR="00757E8A" w:rsidRPr="00921F24" w:rsidRDefault="00757E8A" w:rsidP="00ED538B">
            <w:pPr>
              <w:ind w:firstLine="157"/>
            </w:pPr>
            <w:r w:rsidRPr="00921F24">
              <w:lastRenderedPageBreak/>
              <w:t>14. Субсидия носит целевой характер: средства субсидии расходуются на выполнение работ, оказание услуг в сфере культуры в соответствии с Перечнем.</w:t>
            </w:r>
          </w:p>
          <w:p w:rsidR="00757E8A" w:rsidRPr="00921F24" w:rsidRDefault="00757E8A" w:rsidP="00ED538B">
            <w:pPr>
              <w:ind w:firstLine="157"/>
            </w:pPr>
            <w:r w:rsidRPr="00921F24">
              <w:t>Финансовому обеспечению не подлежат затраты:</w:t>
            </w:r>
          </w:p>
          <w:p w:rsidR="00757E8A" w:rsidRPr="00921F24" w:rsidRDefault="00757E8A" w:rsidP="00ED538B">
            <w:pPr>
              <w:ind w:firstLine="157"/>
            </w:pPr>
            <w:r w:rsidRPr="00921F24">
              <w:t>14.1. Направленные на осуществление деятельности, не связанной с целью предоставления субсидии.</w:t>
            </w:r>
          </w:p>
          <w:p w:rsidR="00757E8A" w:rsidRPr="00921F24" w:rsidRDefault="00757E8A" w:rsidP="00ED538B">
            <w:pPr>
              <w:ind w:firstLine="157"/>
            </w:pPr>
            <w:r w:rsidRPr="00921F24">
              <w:t>14.2. По оплате пени, штрафов и прочих финансовых взысканий, не относящимся к затратам по субсидируемому виду деятельности.</w:t>
            </w:r>
          </w:p>
          <w:p w:rsidR="00757E8A" w:rsidRPr="00921F24" w:rsidRDefault="00757E8A" w:rsidP="00ED538B">
            <w:pPr>
              <w:ind w:firstLine="157"/>
            </w:pPr>
            <w:r w:rsidRPr="00921F24">
              <w:t>14.3. Превышающие сумму, предусмотренную соглашением о предоставлении субсидии.</w:t>
            </w:r>
          </w:p>
          <w:p w:rsidR="00757E8A" w:rsidRPr="008E1F12" w:rsidRDefault="00757E8A" w:rsidP="00ED538B">
            <w:r w:rsidRPr="00921F24">
              <w:t xml:space="preserve">14.4. Направленные на приобретение иностранной валюты за исключением операций, осуществляемых в соответствии с </w:t>
            </w:r>
            <w:r w:rsidRPr="00921F24">
              <w:lastRenderedPageBreak/>
      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      </w:r>
          </w:p>
        </w:tc>
      </w:tr>
      <w:tr w:rsidR="00757E8A" w:rsidRPr="00E33764" w:rsidTr="00ED538B">
        <w:tc>
          <w:tcPr>
            <w:tcW w:w="1276" w:type="dxa"/>
            <w:shd w:val="clear" w:color="auto" w:fill="auto"/>
          </w:tcPr>
          <w:p w:rsidR="00757E8A" w:rsidRPr="00535CD4" w:rsidRDefault="00757E8A" w:rsidP="00ED538B">
            <w:pPr>
              <w:jc w:val="center"/>
            </w:pPr>
            <w:r w:rsidRPr="008E1F12">
              <w:rPr>
                <w:lang w:val="en-US"/>
              </w:rPr>
              <w:lastRenderedPageBreak/>
              <w:t>п. 1</w:t>
            </w:r>
            <w:r>
              <w:t>5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921F24" w:rsidRDefault="00757E8A" w:rsidP="00ED538B">
            <w:pPr>
              <w:ind w:firstLine="105"/>
            </w:pPr>
            <w:r w:rsidRPr="00921F24">
              <w:t>18. Результатом предоставления субсидии является оказание услуги (выполнение работы) получателем субсидии в сфере культуры в соответствии</w:t>
            </w:r>
            <w:r>
              <w:t xml:space="preserve"> </w:t>
            </w:r>
            <w:r w:rsidRPr="00921F24">
              <w:t>с перечнем, установленным муниципальным правовым актом Администрации города.</w:t>
            </w:r>
          </w:p>
          <w:p w:rsidR="00757E8A" w:rsidRPr="00921F24" w:rsidRDefault="00757E8A" w:rsidP="00ED538B">
            <w:pPr>
              <w:ind w:firstLine="105"/>
            </w:pPr>
            <w:r w:rsidRPr="00921F24">
              <w:t>Для достижения результата предоставления субсидии определены следующие показатели:</w:t>
            </w:r>
          </w:p>
          <w:p w:rsidR="00757E8A" w:rsidRPr="00921F24" w:rsidRDefault="00757E8A" w:rsidP="00ED538B">
            <w:pPr>
              <w:ind w:firstLine="105"/>
            </w:pPr>
            <w:r w:rsidRPr="00921F24">
              <w:t>- количество оказанных услуг, выполненных работ (единиц);</w:t>
            </w:r>
          </w:p>
          <w:p w:rsidR="00757E8A" w:rsidRPr="00921F24" w:rsidRDefault="00757E8A" w:rsidP="00ED538B">
            <w:pPr>
              <w:ind w:firstLine="105"/>
            </w:pPr>
            <w:r w:rsidRPr="00921F24">
              <w:t>- среднесписочная численность занимающихся по программам в рамках выполнения работы за период времени, на который предоставляется субсидия или количество зрителей, получающих услугу, (человек);</w:t>
            </w:r>
          </w:p>
          <w:p w:rsidR="00757E8A" w:rsidRPr="00921F24" w:rsidRDefault="00757E8A" w:rsidP="00ED538B">
            <w:pPr>
              <w:ind w:firstLine="105"/>
            </w:pPr>
            <w:r w:rsidRPr="00921F24">
              <w:t>- продолжительность занятий с одним занимающимся в соответствии с программой, календарным планом занятий в рамках выполнения работы в течение периода времени, на который предоставляется субсидия, (часов).</w:t>
            </w:r>
          </w:p>
          <w:p w:rsidR="00757E8A" w:rsidRPr="008E1F12" w:rsidRDefault="00757E8A" w:rsidP="00ED538B">
            <w:pPr>
              <w:ind w:firstLine="105"/>
            </w:pPr>
            <w:r w:rsidRPr="00921F24">
              <w:t>Значения показателей, необходимых для достижения результатов предоставления субсидии, устанавливаются уполномоченным органом в соглашении о предоставлении субсидии.</w:t>
            </w:r>
          </w:p>
        </w:tc>
        <w:tc>
          <w:tcPr>
            <w:tcW w:w="7230" w:type="dxa"/>
            <w:shd w:val="clear" w:color="auto" w:fill="auto"/>
          </w:tcPr>
          <w:p w:rsidR="00757E8A" w:rsidRPr="00921F24" w:rsidRDefault="00757E8A" w:rsidP="00ED538B">
            <w:pPr>
              <w:ind w:firstLine="79"/>
            </w:pPr>
            <w:r w:rsidRPr="00921F24">
              <w:t xml:space="preserve">15. Результатом предоставления субсидии является оказание услуги (выполнение работы) получателем субсидии в сфере культуры в соответствии с Перечнем. </w:t>
            </w:r>
          </w:p>
          <w:p w:rsidR="00757E8A" w:rsidRPr="00921F24" w:rsidRDefault="00757E8A" w:rsidP="00ED538B">
            <w:pPr>
              <w:ind w:firstLine="79"/>
            </w:pPr>
            <w:r w:rsidRPr="00921F24">
              <w:t>Для достижения результата предоставления субсидии определены следующие показатели:</w:t>
            </w:r>
          </w:p>
          <w:p w:rsidR="00757E8A" w:rsidRPr="00921F24" w:rsidRDefault="00757E8A" w:rsidP="00ED538B">
            <w:pPr>
              <w:ind w:firstLine="79"/>
            </w:pPr>
            <w:r w:rsidRPr="00921F24">
              <w:t>- количество оказанных услуг, выполненных работ (единиц);</w:t>
            </w:r>
          </w:p>
          <w:p w:rsidR="00757E8A" w:rsidRPr="00921F24" w:rsidRDefault="00757E8A" w:rsidP="00ED538B">
            <w:pPr>
              <w:ind w:firstLine="79"/>
            </w:pPr>
            <w:r w:rsidRPr="00921F24">
              <w:t>- численность занимающихся по программам в рамках выполнения работы за период времени, на который предоставляется субсидия, или количество публичных выступлений (единиц) в рамках оказания услуги;</w:t>
            </w:r>
          </w:p>
          <w:p w:rsidR="00757E8A" w:rsidRPr="00921F24" w:rsidRDefault="00757E8A" w:rsidP="00ED538B">
            <w:pPr>
              <w:ind w:firstLine="79"/>
            </w:pPr>
            <w:r w:rsidRPr="00921F24">
              <w:t>- продолжительность занятий с одним занимающимся в соответствии с программой и календарным планом занятий в рамках выполнения работы в течение периода времени, на который предоставляется субсидия, (часов).</w:t>
            </w:r>
          </w:p>
          <w:p w:rsidR="00757E8A" w:rsidRPr="00E33764" w:rsidRDefault="00757E8A" w:rsidP="00ED538B">
            <w:pPr>
              <w:ind w:firstLine="79"/>
            </w:pPr>
            <w:r w:rsidRPr="00921F24">
              <w:t>Дата завершения оказания услуги (выполнения работы) и значения показателей, необходимых для достижения результатов предоставления субсидии, устанавливаются уполномоченным органом в соглашении о предоставлении субсидии в соответствии с программой и календарным планом занятий в рамках выполнения работы или программой 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proofErr w:type="spellStart"/>
            <w:r w:rsidRPr="008E1F12">
              <w:rPr>
                <w:lang w:val="en-US"/>
              </w:rPr>
              <w:t>абзац</w:t>
            </w:r>
            <w:proofErr w:type="spellEnd"/>
            <w:r w:rsidRPr="008E1F12">
              <w:rPr>
                <w:lang w:val="en-US"/>
              </w:rPr>
              <w:t xml:space="preserve"> 1 </w:t>
            </w:r>
            <w:r>
              <w:t>п</w:t>
            </w:r>
            <w:r w:rsidRPr="008E1F12">
              <w:rPr>
                <w:lang w:val="en-US"/>
              </w:rPr>
              <w:t>п.1</w:t>
            </w:r>
            <w:r>
              <w:t>6.1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AB5BB2" w:rsidRDefault="00757E8A" w:rsidP="00ED538B">
            <w:pPr>
              <w:ind w:firstLine="89"/>
            </w:pPr>
            <w:r w:rsidRPr="00AB5BB2">
              <w:t xml:space="preserve">4.1.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по согласованию с управлением бюджетного учета и отчетности Администрации города, департаментом финансов Администрации города, о наличии потребности в указанных </w:t>
            </w:r>
            <w:r w:rsidRPr="00AB5BB2">
              <w:lastRenderedPageBreak/>
              <w:t>средствах.</w:t>
            </w:r>
            <w:r>
              <w:t xml:space="preserve"> (</w:t>
            </w:r>
            <w:proofErr w:type="spellStart"/>
            <w:r>
              <w:t>пп</w:t>
            </w:r>
            <w:proofErr w:type="spellEnd"/>
            <w:r>
              <w:t xml:space="preserve">. 4.1 п. 4раздел </w:t>
            </w:r>
            <w:r>
              <w:rPr>
                <w:lang w:val="en-US"/>
              </w:rPr>
              <w:t>IV</w:t>
            </w:r>
            <w:r>
              <w:t>)</w:t>
            </w:r>
          </w:p>
        </w:tc>
        <w:tc>
          <w:tcPr>
            <w:tcW w:w="7230" w:type="dxa"/>
            <w:shd w:val="clear" w:color="auto" w:fill="auto"/>
          </w:tcPr>
          <w:p w:rsidR="00757E8A" w:rsidRPr="005E486E" w:rsidRDefault="00757E8A" w:rsidP="00ED538B">
            <w:pPr>
              <w:ind w:firstLine="79"/>
            </w:pPr>
            <w:r w:rsidRPr="005E486E">
              <w:lastRenderedPageBreak/>
              <w:t>16.1. Образования неиспользованного в отчетном финансовом году остатка субсидии на финансовое обеспечение затрат.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Default="00757E8A" w:rsidP="00ED538B">
            <w:pPr>
              <w:jc w:val="center"/>
            </w:pPr>
            <w:r>
              <w:t>абзац 2 пп.16.2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AB5BB2" w:rsidRDefault="00757E8A" w:rsidP="00ED538B">
            <w:pPr>
              <w:ind w:firstLine="105"/>
            </w:pPr>
            <w:r w:rsidRPr="00AB5BB2">
              <w:t>Факты нарушения устанавливаются актом проверки (далее - акт). В течение пяти рабочих дней с даты подписания акта он направляется получателю субсидии с требованием о возврате субсидии.</w:t>
            </w:r>
            <w:r>
              <w:t xml:space="preserve"> (абзац 2 п.п.4.2 п.4 раздела </w:t>
            </w:r>
            <w:r>
              <w:rPr>
                <w:lang w:val="en-US"/>
              </w:rPr>
              <w:t>IV</w:t>
            </w:r>
            <w:r>
              <w:t>)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79"/>
            </w:pPr>
            <w:r w:rsidRPr="00AB5BB2">
              <w:t>Факты нарушения, выявленные КРУ и (или) КСП, устанавливаются актом проверки (далее - акт). В течение пяти рабочих дней с даты составления акт и требование о возврате субсидии направляются получателю субсидии.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E33764" w:rsidRDefault="00757E8A" w:rsidP="00ED538B">
            <w:pPr>
              <w:jc w:val="center"/>
            </w:pPr>
            <w:r>
              <w:t>п.19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726EEA" w:rsidRDefault="00757E8A" w:rsidP="00ED538B">
            <w:pPr>
              <w:ind w:firstLine="105"/>
            </w:pPr>
            <w:r w:rsidRPr="00726EEA">
              <w:t>7. В случае невозврата получателем субсидии денежных средств взыскание производится в судебном порядке в соответствии с законодательством Российской Федерации.</w:t>
            </w:r>
            <w:r>
              <w:t xml:space="preserve"> (раздел </w:t>
            </w:r>
            <w:r>
              <w:rPr>
                <w:lang w:val="en-US"/>
              </w:rPr>
              <w:t>IV</w:t>
            </w:r>
            <w:r>
              <w:t>)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79"/>
            </w:pPr>
            <w:r w:rsidRPr="00726EEA">
              <w:t>19. В случае невыполнения требований о возврате, взыскание производится в судебном порядке.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726EEA" w:rsidRDefault="00757E8A" w:rsidP="00ED53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5E486E" w:rsidRDefault="00757E8A" w:rsidP="00ED538B">
            <w:r w:rsidRPr="005E486E">
              <w:t>17. При наличии остатка субсидии на финансовое обеспечение, не использованного в текущем финансовом году, получатель субсидии предоставляется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 Для этого получатель субсидии в срок до 15 января очередного финансового года направляет в уполномоченный орган обращение о потребности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в указанных средствах.</w:t>
            </w:r>
          </w:p>
          <w:p w:rsidR="00757E8A" w:rsidRPr="005E486E" w:rsidRDefault="00757E8A" w:rsidP="00ED538B">
            <w:r w:rsidRPr="005E486E">
              <w:t>Уполномоченный орган совместно с МКУ "ЦООД" осуществляет проверку предоставленных получателем субсидии документов и в срок до 15 февраля очередного финансового года по согласованию с управлением бюджетного учёта и отчётности Администрации города, департаментом финансов Администрации города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В течение 3 рабочих дней после принятия решения уполномоченный орган уведомляет получателей субсидии о принятом решении.</w:t>
            </w:r>
          </w:p>
          <w:p w:rsidR="00757E8A" w:rsidRPr="005E486E" w:rsidRDefault="00757E8A" w:rsidP="00ED538B">
            <w:r w:rsidRPr="005E486E">
              <w:t>Решение с указанием размера направляемых остатков субсидии оформляется муниципальным правовым актом Администрации города.</w:t>
            </w:r>
          </w:p>
          <w:p w:rsidR="00757E8A" w:rsidRPr="005E486E" w:rsidRDefault="00757E8A" w:rsidP="00ED538B">
            <w:r w:rsidRPr="005E486E">
              <w:lastRenderedPageBreak/>
              <w:t>В случае принятия решения о наличии потребности в направлении субсидии в очередном финансовом году остатка средств субсидии на цели предоставления субсидии, соответствующие изменения вносятся в соглашение о предоставлении субсидии.</w:t>
            </w:r>
          </w:p>
          <w:p w:rsidR="00757E8A" w:rsidRPr="005E486E" w:rsidRDefault="00757E8A" w:rsidP="00ED538B">
            <w:r w:rsidRPr="005E486E">
              <w:t>Расходование остатков средств субсидии осуществляется в срок до 1 марта очередного финансового года.</w:t>
            </w:r>
          </w:p>
        </w:tc>
        <w:tc>
          <w:tcPr>
            <w:tcW w:w="7230" w:type="dxa"/>
            <w:shd w:val="clear" w:color="auto" w:fill="auto"/>
          </w:tcPr>
          <w:p w:rsidR="00757E8A" w:rsidRPr="00726EEA" w:rsidRDefault="00757E8A" w:rsidP="00ED538B">
            <w:pPr>
              <w:ind w:firstLine="79"/>
            </w:pPr>
            <w:r>
              <w:lastRenderedPageBreak/>
              <w:t>-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E33764" w:rsidRDefault="00757E8A" w:rsidP="00ED538B">
            <w:pPr>
              <w:jc w:val="center"/>
            </w:pPr>
            <w:r w:rsidRPr="008E1F12">
              <w:t>п.1</w:t>
            </w:r>
            <w:r>
              <w:t>-3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5E486E" w:rsidRDefault="00757E8A" w:rsidP="00ED538B">
            <w:pPr>
              <w:ind w:firstLine="105"/>
            </w:pPr>
            <w:r w:rsidRPr="005E486E">
              <w:t>1. В соответствии с соглашением о предоставлении субсидии получатель субсидии ежемесячно до 5 числа месяца, следующего за отчетным месяцем, а за декабрь месяц текущего финансового года - до 15 января очередного финансового года обязан представлять в уполномоченный орган отчет о расходовании средств субсидии по форме, установленной соглашением о предоставлении субсидии, с приложением документов, подтверждающих фактические затраты, в составе, определенном соглашением о предоставлении субсидии.</w:t>
            </w:r>
          </w:p>
          <w:p w:rsidR="00757E8A" w:rsidRPr="005E486E" w:rsidRDefault="00757E8A" w:rsidP="00ED538B">
            <w:pPr>
              <w:ind w:firstLine="105"/>
            </w:pPr>
            <w:r w:rsidRPr="005E486E">
      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      </w:r>
          </w:p>
          <w:p w:rsidR="00757E8A" w:rsidRPr="005E486E" w:rsidRDefault="00757E8A" w:rsidP="00ED538B">
            <w:pPr>
              <w:ind w:firstLine="105"/>
            </w:pPr>
            <w:r w:rsidRPr="005E486E">
              <w:t>За полноту и достоверность предоставленной информации ответственность несет получатель субсидии.</w:t>
            </w:r>
          </w:p>
          <w:p w:rsidR="00757E8A" w:rsidRPr="005E486E" w:rsidRDefault="00757E8A" w:rsidP="00ED538B">
            <w:pPr>
              <w:ind w:firstLine="105"/>
            </w:pPr>
            <w:r w:rsidRPr="005E486E">
              <w:t>2. Уполномоченный орган в течение 2 рабочих дней после получения документов, указанных в пункте 1 раздела III настоящего порядка осуществляет проверку представленных документов, после чего в течение 1 рабочего дня передает представленные документы в МКУ "ЦООД".</w:t>
            </w:r>
          </w:p>
          <w:p w:rsidR="00757E8A" w:rsidRPr="005E486E" w:rsidRDefault="00757E8A" w:rsidP="00ED538B">
            <w:pPr>
              <w:ind w:firstLine="105"/>
            </w:pPr>
            <w:r w:rsidRPr="005E486E">
              <w:t>МКУ "ЦООД" рассматривает представленные уполномоченным органом документы в течение 5 рабочих дней со дня их получения и в течение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</w:t>
            </w:r>
          </w:p>
          <w:p w:rsidR="00757E8A" w:rsidRPr="005E486E" w:rsidRDefault="00757E8A" w:rsidP="00ED538B">
            <w:pPr>
              <w:ind w:firstLine="105"/>
            </w:pPr>
            <w:r w:rsidRPr="005E486E">
              <w:t xml:space="preserve">Уполномоченный орган по результатам проверки утверждает отчет о расходовании средств субсидии или направляет мотивированный отказ в его утверждении не позднее 2 рабочих </w:t>
            </w:r>
            <w:r w:rsidRPr="005E486E">
              <w:lastRenderedPageBreak/>
              <w:t>дней после получения документов от МКУ "ЦООД".</w:t>
            </w:r>
          </w:p>
          <w:p w:rsidR="00757E8A" w:rsidRPr="005E486E" w:rsidRDefault="00757E8A" w:rsidP="00ED538B">
            <w:pPr>
              <w:ind w:firstLine="105"/>
            </w:pPr>
            <w:r w:rsidRPr="005E486E">
              <w:t>3. Основаниями для отказа в утверждении отчета о расходовании средств субсидии является:</w:t>
            </w:r>
          </w:p>
          <w:p w:rsidR="00757E8A" w:rsidRPr="005E486E" w:rsidRDefault="00757E8A" w:rsidP="00ED538B">
            <w:pPr>
              <w:ind w:firstLine="105"/>
            </w:pPr>
            <w:r w:rsidRPr="005E486E">
              <w:t>- представление не в полном объеме документов, предусмотренных соглашением о предоставлении субсидии, в соответствии с пунктом 1 раздела III настоящего порядка и (или) с нарушением требований к документам, указанных в соглашении;</w:t>
            </w:r>
          </w:p>
          <w:p w:rsidR="00757E8A" w:rsidRPr="005E486E" w:rsidRDefault="00757E8A" w:rsidP="00ED538B">
            <w:pPr>
              <w:ind w:firstLine="105"/>
            </w:pPr>
            <w:r w:rsidRPr="005E486E">
              <w:t>- наличие в подтверждающих документах затрат, указанных в пункте 16 раздела II настоящего порядка;</w:t>
            </w:r>
          </w:p>
          <w:p w:rsidR="00757E8A" w:rsidRPr="008E1F12" w:rsidRDefault="00757E8A" w:rsidP="00ED538B">
            <w:pPr>
              <w:ind w:firstLine="105"/>
            </w:pPr>
            <w:r w:rsidRPr="005E486E">
              <w:t>- недостоверность информации, содержащейся в документах, представленных получателем субсидии.</w:t>
            </w:r>
          </w:p>
        </w:tc>
        <w:tc>
          <w:tcPr>
            <w:tcW w:w="7230" w:type="dxa"/>
            <w:shd w:val="clear" w:color="auto" w:fill="auto"/>
          </w:tcPr>
          <w:p w:rsidR="00757E8A" w:rsidRPr="005E486E" w:rsidRDefault="00757E8A" w:rsidP="00ED538B">
            <w:pPr>
              <w:ind w:firstLine="79"/>
            </w:pPr>
            <w:r w:rsidRPr="005E486E">
              <w:lastRenderedPageBreak/>
              <w:t>1. В соответствии с формами, установленными соглашением о предоставлении субсидии, получатель субсидии до 20 числа месяца, следующего за последним месяцем реализации программы в рамках выполнения работы (оказания услуги), представляет в уполномоченный орган: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- отчет о расходах, источником финансового обеспечения которых является субсидия, с приложением документов, подтверждающих фактические затраты, согласно перечню, определенному соглашением о предоставлении субсидии;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- отчет о достижении значений результатов предоставления субсидии, показателей, необходимых для достижения результатов предоставления субсидии.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2. Уполномоченный орган в течение 2 рабочих дней после получения документов, указанных в пункте 1 раздела III настоящего порядка, осуществляет проверку представленных документов, после чего в течение 1 рабочего дня: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- утверждает отчет о достижении значений результатов предоставления субсидии, показателей, необходимых для достижения результатов предоставления субсидии, либо направляет мотивированный отказ от его утверждения не позднее 3 рабочих дней после истечения срока, установленного для проверки документов уполномоченным органом;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 xml:space="preserve">- передает отчет о расходах, источником финансового обеспечения которых является субсидия, с приложением документов, подтверждающих фактические затраты, в МКУ «ЦООД». 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 xml:space="preserve">МКУ «ЦООД» рассматривает представленные уполномоченным органом документы в течение 5 рабочих дней со дня их получения </w:t>
            </w:r>
            <w:r w:rsidRPr="005E486E">
              <w:lastRenderedPageBreak/>
              <w:t>и в течение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По результатам совместной проверки уполномоченный орган утверждает отчет о расходах, источником финансового обеспечения которых является субсидия, или направляет мотивированный отказ от его утверждения не позднее 3 рабочих дней после получения документов от МКУ «ЦООД» в соответствии с абзацем четвертым пункта 2 раздела III настоящего порядка.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Допускается отклонение между направлениями расходов средств субсидии, определенных соглашением, в пределах 10% от общего объема субсидии по каждому направлению без изменения общего объема субсидии, предусмотренной соглашением.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Если фактические затраты не подтверждают размер авансового платежа, неиспользованный остаток субсидии подлежит возврату в бюджет городского округа Сургут Ханты-Мансийского автономного округа – Югры в течение семи рабочих дней после получения уведомления о возврате субсидии, составленного на основании утвержденного отчета о расходах, источником финансового обеспечения которых является субсидия, в соответствии с подпунктом 16.1 пункта 16 раздела II настоящего порядка.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3. Основаниями для отказа в утверждении отчета о расходах, источником финансового обеспечения которых является субсидия, является: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- представление не в полном объеме документов, указанных в соглашении, в соответствии с пунктом 1 раздела III настоящего порядка, и (или) с нарушением требований к этим документам;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- наличие в подтверждающих документах затрат, указанных в подпунктах 14.1 – 14.4 пункта 14 раздела II настоящего порядка;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- недостоверность информации, содержащейся в документах, представленных получателем субсидии.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 xml:space="preserve">Основаниями для отказа в утверждении отчета о достижении значений результатов предоставления субсидии, показателей, </w:t>
            </w:r>
            <w:r w:rsidRPr="005E486E">
              <w:lastRenderedPageBreak/>
              <w:t>необходимых для достижения результатов предоставления субсидии, является:</w:t>
            </w:r>
          </w:p>
          <w:p w:rsidR="00757E8A" w:rsidRPr="005E486E" w:rsidRDefault="00757E8A" w:rsidP="00ED538B">
            <w:pPr>
              <w:ind w:firstLine="79"/>
            </w:pPr>
            <w:r w:rsidRPr="005E486E">
              <w:t>- представление не в полном объеме документов, подтверждающих фактическое исполнение значений результатов предоставления субсидии, показателей, необходимых для достижения результатов предоставления субсидии, и (или) с нарушением требований к этим документам;</w:t>
            </w:r>
          </w:p>
          <w:p w:rsidR="00757E8A" w:rsidRPr="008E1F12" w:rsidRDefault="00757E8A" w:rsidP="00ED538B">
            <w:pPr>
              <w:ind w:firstLine="79"/>
            </w:pPr>
            <w:r w:rsidRPr="005E486E">
              <w:t>- недостоверность информации, содержащейся в документах, представленных получателем субсидии.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5E486E" w:rsidRDefault="00757E8A" w:rsidP="00ED538B">
            <w:pPr>
              <w:jc w:val="center"/>
            </w:pPr>
            <w:r>
              <w:lastRenderedPageBreak/>
              <w:t>-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5E486E" w:rsidRDefault="00757E8A" w:rsidP="00ED538B">
            <w:pPr>
              <w:ind w:firstLine="105"/>
            </w:pPr>
            <w:r w:rsidRPr="005E486E">
              <w:t>5. Ежеквартально не позднее последнего рабочего дня месяца, следующего за отчетным кварталом, получатель субсидии представляет в уполномоченный орган отчет о результатах предоставления субсидии по форме согласно приложению 2 к настоящему порядку. Предварительный отчет о результатах предоставления субсидии за год предоставляется до 10 числа месяца, являющегося последним месяцем предоставления субсидии, в соответствии с соглашением о предоставлении субсидии. Итоговый отчет предоставляется до 15 числа месяца, следующего за последним месяцем предоставления субсидии.</w:t>
            </w:r>
          </w:p>
          <w:p w:rsidR="00757E8A" w:rsidRPr="008E1F12" w:rsidRDefault="00757E8A" w:rsidP="00ED538B">
            <w:pPr>
              <w:ind w:firstLine="105"/>
            </w:pPr>
            <w:r w:rsidRPr="005E486E">
              <w:t>Уполномоченный орган в течение 10 рабочих дней после получения отчета, указанного в настоящем пункте, рассматривает представленные документы, после чего в течение 1 рабочего дня направляет получателю субсидии уведомление о необходимости/отсутствии необходимости возврата субсидии в соответствии с фактически достигнутыми показателями.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57"/>
            </w:pPr>
            <w:r>
              <w:t>-</w:t>
            </w:r>
          </w:p>
        </w:tc>
      </w:tr>
      <w:tr w:rsidR="00757E8A" w:rsidRPr="008E1F12" w:rsidTr="00ED538B">
        <w:tc>
          <w:tcPr>
            <w:tcW w:w="15310" w:type="dxa"/>
            <w:gridSpan w:val="5"/>
            <w:shd w:val="clear" w:color="auto" w:fill="auto"/>
          </w:tcPr>
          <w:p w:rsidR="00757E8A" w:rsidRPr="008E1F12" w:rsidRDefault="00757E8A" w:rsidP="00ED538B">
            <w:pPr>
              <w:jc w:val="center"/>
            </w:pPr>
            <w:r w:rsidRPr="008E1F12">
              <w:t xml:space="preserve">Раздел </w:t>
            </w:r>
            <w:r>
              <w:rPr>
                <w:lang w:val="en-US"/>
              </w:rPr>
              <w:t>I</w:t>
            </w:r>
            <w:r w:rsidRPr="008E1F12">
              <w:t>V. Требования об осуществлении контроля за соблюдением условий, целей и порядка предоставления субсидии и ответственности за их нарушение</w:t>
            </w:r>
          </w:p>
        </w:tc>
      </w:tr>
      <w:tr w:rsidR="00757E8A" w:rsidRPr="008E1F12" w:rsidTr="00ED538B">
        <w:tc>
          <w:tcPr>
            <w:tcW w:w="1276" w:type="dxa"/>
            <w:shd w:val="clear" w:color="auto" w:fill="auto"/>
          </w:tcPr>
          <w:p w:rsidR="00757E8A" w:rsidRPr="00C2328F" w:rsidRDefault="00757E8A" w:rsidP="00ED538B">
            <w:pPr>
              <w:jc w:val="center"/>
            </w:pPr>
            <w:r w:rsidRPr="008E1F12">
              <w:rPr>
                <w:lang w:val="en-US"/>
              </w:rPr>
              <w:t>п.4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757E8A" w:rsidRPr="008E1F12" w:rsidRDefault="00757E8A" w:rsidP="00ED538B">
            <w:r w:rsidRPr="008E1F12">
              <w:rPr>
                <w:lang w:val="en-US"/>
              </w:rPr>
              <w:t>-</w:t>
            </w:r>
          </w:p>
        </w:tc>
        <w:tc>
          <w:tcPr>
            <w:tcW w:w="7230" w:type="dxa"/>
            <w:shd w:val="clear" w:color="auto" w:fill="auto"/>
          </w:tcPr>
          <w:p w:rsidR="00757E8A" w:rsidRPr="008E1F12" w:rsidRDefault="00757E8A" w:rsidP="00ED538B">
            <w:pPr>
              <w:ind w:firstLine="110"/>
            </w:pPr>
            <w:r w:rsidRPr="005E486E">
              <w:t>4. Срок возврата средств субсидии в бюджет городского округа Сургут Ханты-Мансийского автономного округа – Югры определен в пунктах 16, 18 раздела II настоящего порядка.</w:t>
            </w:r>
          </w:p>
        </w:tc>
      </w:tr>
    </w:tbl>
    <w:p w:rsidR="00757E8A" w:rsidRDefault="00757E8A" w:rsidP="00757E8A">
      <w:pPr>
        <w:jc w:val="center"/>
        <w:rPr>
          <w:sz w:val="28"/>
          <w:szCs w:val="28"/>
        </w:rPr>
      </w:pPr>
    </w:p>
    <w:p w:rsidR="00757E8A" w:rsidRDefault="00757E8A" w:rsidP="00757E8A">
      <w:pPr>
        <w:rPr>
          <w:sz w:val="28"/>
          <w:szCs w:val="28"/>
        </w:rPr>
      </w:pPr>
    </w:p>
    <w:p w:rsidR="00757E8A" w:rsidRPr="00260288" w:rsidRDefault="00757E8A" w:rsidP="00757E8A">
      <w:r w:rsidRPr="00260288">
        <w:t>Сергеева Надежда Анатольевна</w:t>
      </w:r>
    </w:p>
    <w:p w:rsidR="00591EF9" w:rsidRPr="00591EF9" w:rsidRDefault="00757E8A" w:rsidP="00757E8A">
      <w:pPr>
        <w:rPr>
          <w:rFonts w:ascii="Times New Roman" w:hAnsi="Times New Roman" w:cs="Times New Roman"/>
          <w:sz w:val="28"/>
          <w:szCs w:val="28"/>
        </w:rPr>
      </w:pPr>
      <w:r w:rsidRPr="00260288">
        <w:t>тел. (3462)52-23-61</w:t>
      </w:r>
      <w:bookmarkStart w:id="2" w:name="_GoBack"/>
      <w:bookmarkEnd w:id="2"/>
    </w:p>
    <w:sectPr w:rsidR="00591EF9" w:rsidRPr="00591EF9" w:rsidSect="00C87FB2">
      <w:pgSz w:w="16838" w:h="11906" w:orient="landscape" w:code="9"/>
      <w:pgMar w:top="1134" w:right="395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F9" w:rsidRDefault="00EE53F9">
      <w:r>
        <w:separator/>
      </w:r>
    </w:p>
  </w:endnote>
  <w:endnote w:type="continuationSeparator" w:id="0">
    <w:p w:rsidR="00EE53F9" w:rsidRDefault="00EE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F9" w:rsidRDefault="00EE53F9">
      <w:r>
        <w:separator/>
      </w:r>
    </w:p>
  </w:footnote>
  <w:footnote w:type="continuationSeparator" w:id="0">
    <w:p w:rsidR="00EE53F9" w:rsidRDefault="00EE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82" w:rsidRDefault="00F17682">
    <w:pPr>
      <w:pStyle w:val="ae"/>
      <w:jc w:val="center"/>
    </w:pPr>
  </w:p>
  <w:p w:rsidR="009E0CA8" w:rsidRDefault="009E0CA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82" w:rsidRDefault="00F17682">
    <w:pPr>
      <w:pStyle w:val="ae"/>
      <w:jc w:val="center"/>
    </w:pPr>
  </w:p>
  <w:p w:rsidR="00F17682" w:rsidRDefault="00F176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3"/>
    <w:rsid w:val="0000082C"/>
    <w:rsid w:val="000050D5"/>
    <w:rsid w:val="000118EB"/>
    <w:rsid w:val="00012C3E"/>
    <w:rsid w:val="000132A7"/>
    <w:rsid w:val="000350CB"/>
    <w:rsid w:val="00040FF2"/>
    <w:rsid w:val="0004599C"/>
    <w:rsid w:val="0005044E"/>
    <w:rsid w:val="000610C3"/>
    <w:rsid w:val="00064492"/>
    <w:rsid w:val="00064CE7"/>
    <w:rsid w:val="0007025B"/>
    <w:rsid w:val="00074F79"/>
    <w:rsid w:val="000809B9"/>
    <w:rsid w:val="00083096"/>
    <w:rsid w:val="00094126"/>
    <w:rsid w:val="000943DC"/>
    <w:rsid w:val="000B3579"/>
    <w:rsid w:val="000C556D"/>
    <w:rsid w:val="000D729E"/>
    <w:rsid w:val="000E4137"/>
    <w:rsid w:val="000F0625"/>
    <w:rsid w:val="00107DE6"/>
    <w:rsid w:val="001105F4"/>
    <w:rsid w:val="0011595E"/>
    <w:rsid w:val="00125A2A"/>
    <w:rsid w:val="00127A03"/>
    <w:rsid w:val="00131276"/>
    <w:rsid w:val="00137B88"/>
    <w:rsid w:val="00143BA7"/>
    <w:rsid w:val="00145E1A"/>
    <w:rsid w:val="00147C96"/>
    <w:rsid w:val="00152153"/>
    <w:rsid w:val="00153FA8"/>
    <w:rsid w:val="00156A3E"/>
    <w:rsid w:val="0016031D"/>
    <w:rsid w:val="00161E55"/>
    <w:rsid w:val="00176B87"/>
    <w:rsid w:val="001770B7"/>
    <w:rsid w:val="00182C23"/>
    <w:rsid w:val="00182C9F"/>
    <w:rsid w:val="00184EEF"/>
    <w:rsid w:val="0019013D"/>
    <w:rsid w:val="00193883"/>
    <w:rsid w:val="001A3DA3"/>
    <w:rsid w:val="001B2FD1"/>
    <w:rsid w:val="001B71A2"/>
    <w:rsid w:val="001C3BDC"/>
    <w:rsid w:val="001C703A"/>
    <w:rsid w:val="001D149A"/>
    <w:rsid w:val="001D19A7"/>
    <w:rsid w:val="001E231A"/>
    <w:rsid w:val="001E79BF"/>
    <w:rsid w:val="001F25EA"/>
    <w:rsid w:val="001F2B6E"/>
    <w:rsid w:val="00203D3E"/>
    <w:rsid w:val="0021625F"/>
    <w:rsid w:val="002218D3"/>
    <w:rsid w:val="00224D88"/>
    <w:rsid w:val="002346A4"/>
    <w:rsid w:val="00251E90"/>
    <w:rsid w:val="00254663"/>
    <w:rsid w:val="00276A11"/>
    <w:rsid w:val="00280FE2"/>
    <w:rsid w:val="00282C7F"/>
    <w:rsid w:val="00287009"/>
    <w:rsid w:val="00290AD7"/>
    <w:rsid w:val="002949B9"/>
    <w:rsid w:val="002949CE"/>
    <w:rsid w:val="002A0D1E"/>
    <w:rsid w:val="002A6F51"/>
    <w:rsid w:val="002B6EED"/>
    <w:rsid w:val="002D55C0"/>
    <w:rsid w:val="002E3322"/>
    <w:rsid w:val="002E5422"/>
    <w:rsid w:val="002F2158"/>
    <w:rsid w:val="00300D1E"/>
    <w:rsid w:val="00326DFE"/>
    <w:rsid w:val="0033080F"/>
    <w:rsid w:val="00331201"/>
    <w:rsid w:val="00332A99"/>
    <w:rsid w:val="00333A57"/>
    <w:rsid w:val="00352EBE"/>
    <w:rsid w:val="00357EDD"/>
    <w:rsid w:val="003619D9"/>
    <w:rsid w:val="00381393"/>
    <w:rsid w:val="003932A2"/>
    <w:rsid w:val="00395428"/>
    <w:rsid w:val="003A42D8"/>
    <w:rsid w:val="003A49DC"/>
    <w:rsid w:val="003B4519"/>
    <w:rsid w:val="003C5587"/>
    <w:rsid w:val="003D09E5"/>
    <w:rsid w:val="003E79C8"/>
    <w:rsid w:val="003F0082"/>
    <w:rsid w:val="00402124"/>
    <w:rsid w:val="00403FAE"/>
    <w:rsid w:val="004042A8"/>
    <w:rsid w:val="0041122C"/>
    <w:rsid w:val="004113D5"/>
    <w:rsid w:val="0041645B"/>
    <w:rsid w:val="00446F10"/>
    <w:rsid w:val="0045492E"/>
    <w:rsid w:val="00457F25"/>
    <w:rsid w:val="004650ED"/>
    <w:rsid w:val="0046523D"/>
    <w:rsid w:val="00466105"/>
    <w:rsid w:val="0046623C"/>
    <w:rsid w:val="00466E20"/>
    <w:rsid w:val="00471618"/>
    <w:rsid w:val="00472973"/>
    <w:rsid w:val="00475F12"/>
    <w:rsid w:val="004764B5"/>
    <w:rsid w:val="004813EA"/>
    <w:rsid w:val="00483715"/>
    <w:rsid w:val="00484A7D"/>
    <w:rsid w:val="0049056F"/>
    <w:rsid w:val="00490E9D"/>
    <w:rsid w:val="004979ED"/>
    <w:rsid w:val="004A4D7F"/>
    <w:rsid w:val="004B4484"/>
    <w:rsid w:val="004C1D09"/>
    <w:rsid w:val="004D3FD4"/>
    <w:rsid w:val="004D6332"/>
    <w:rsid w:val="004E2E9E"/>
    <w:rsid w:val="004E3DE7"/>
    <w:rsid w:val="004E40C0"/>
    <w:rsid w:val="004F0D98"/>
    <w:rsid w:val="00501638"/>
    <w:rsid w:val="00516434"/>
    <w:rsid w:val="00535CFF"/>
    <w:rsid w:val="0054193E"/>
    <w:rsid w:val="00541B1B"/>
    <w:rsid w:val="00542895"/>
    <w:rsid w:val="0054495F"/>
    <w:rsid w:val="0055031E"/>
    <w:rsid w:val="00552C48"/>
    <w:rsid w:val="00554C22"/>
    <w:rsid w:val="005602A2"/>
    <w:rsid w:val="00561699"/>
    <w:rsid w:val="005755E0"/>
    <w:rsid w:val="00591EF9"/>
    <w:rsid w:val="00594796"/>
    <w:rsid w:val="00596BCF"/>
    <w:rsid w:val="005976B6"/>
    <w:rsid w:val="005A27E0"/>
    <w:rsid w:val="005A619B"/>
    <w:rsid w:val="005B12DD"/>
    <w:rsid w:val="005B1A76"/>
    <w:rsid w:val="005B50C5"/>
    <w:rsid w:val="005D450D"/>
    <w:rsid w:val="005E627F"/>
    <w:rsid w:val="005F0855"/>
    <w:rsid w:val="005F11DA"/>
    <w:rsid w:val="006056FF"/>
    <w:rsid w:val="00613295"/>
    <w:rsid w:val="00616641"/>
    <w:rsid w:val="006211E0"/>
    <w:rsid w:val="00626C15"/>
    <w:rsid w:val="00647834"/>
    <w:rsid w:val="00650059"/>
    <w:rsid w:val="006602BC"/>
    <w:rsid w:val="006662F3"/>
    <w:rsid w:val="00672A98"/>
    <w:rsid w:val="00675D73"/>
    <w:rsid w:val="00676AFD"/>
    <w:rsid w:val="0067718B"/>
    <w:rsid w:val="00680C5B"/>
    <w:rsid w:val="00682650"/>
    <w:rsid w:val="00684FBB"/>
    <w:rsid w:val="00685771"/>
    <w:rsid w:val="00686909"/>
    <w:rsid w:val="00690500"/>
    <w:rsid w:val="00692297"/>
    <w:rsid w:val="006938E9"/>
    <w:rsid w:val="00697848"/>
    <w:rsid w:val="006A0A7F"/>
    <w:rsid w:val="006A232A"/>
    <w:rsid w:val="006A738C"/>
    <w:rsid w:val="006C298F"/>
    <w:rsid w:val="006C6730"/>
    <w:rsid w:val="006D2120"/>
    <w:rsid w:val="006D77E9"/>
    <w:rsid w:val="006E29FC"/>
    <w:rsid w:val="006E2BB9"/>
    <w:rsid w:val="006E3430"/>
    <w:rsid w:val="006E3C19"/>
    <w:rsid w:val="0072217F"/>
    <w:rsid w:val="0073620B"/>
    <w:rsid w:val="00757E8A"/>
    <w:rsid w:val="00760D5B"/>
    <w:rsid w:val="00771656"/>
    <w:rsid w:val="00773551"/>
    <w:rsid w:val="00784B7C"/>
    <w:rsid w:val="00787CC4"/>
    <w:rsid w:val="007A448D"/>
    <w:rsid w:val="007B2E64"/>
    <w:rsid w:val="007B77D1"/>
    <w:rsid w:val="007C081A"/>
    <w:rsid w:val="007C153B"/>
    <w:rsid w:val="007C2FF7"/>
    <w:rsid w:val="007E0059"/>
    <w:rsid w:val="007E0C07"/>
    <w:rsid w:val="007E337A"/>
    <w:rsid w:val="007E78C7"/>
    <w:rsid w:val="007F3B62"/>
    <w:rsid w:val="008133E9"/>
    <w:rsid w:val="00817499"/>
    <w:rsid w:val="008221E3"/>
    <w:rsid w:val="008263C4"/>
    <w:rsid w:val="00837F50"/>
    <w:rsid w:val="00845C8B"/>
    <w:rsid w:val="00846A51"/>
    <w:rsid w:val="008544CB"/>
    <w:rsid w:val="00866E9A"/>
    <w:rsid w:val="008673F4"/>
    <w:rsid w:val="00894CEB"/>
    <w:rsid w:val="00896FE7"/>
    <w:rsid w:val="008B0231"/>
    <w:rsid w:val="008B58BE"/>
    <w:rsid w:val="008C6655"/>
    <w:rsid w:val="008D49BE"/>
    <w:rsid w:val="008E1749"/>
    <w:rsid w:val="008F04DE"/>
    <w:rsid w:val="008F20D4"/>
    <w:rsid w:val="008F2BC1"/>
    <w:rsid w:val="008F3A4B"/>
    <w:rsid w:val="008F5E21"/>
    <w:rsid w:val="00906B3E"/>
    <w:rsid w:val="009151EC"/>
    <w:rsid w:val="00915299"/>
    <w:rsid w:val="009171D4"/>
    <w:rsid w:val="00924688"/>
    <w:rsid w:val="00924AEE"/>
    <w:rsid w:val="00930A2C"/>
    <w:rsid w:val="009329AB"/>
    <w:rsid w:val="00935DBF"/>
    <w:rsid w:val="00941B49"/>
    <w:rsid w:val="00953798"/>
    <w:rsid w:val="00954AC8"/>
    <w:rsid w:val="009565D9"/>
    <w:rsid w:val="00977D84"/>
    <w:rsid w:val="00980E24"/>
    <w:rsid w:val="009932BE"/>
    <w:rsid w:val="009946EB"/>
    <w:rsid w:val="00994728"/>
    <w:rsid w:val="009B27DB"/>
    <w:rsid w:val="009B4F63"/>
    <w:rsid w:val="009C58A7"/>
    <w:rsid w:val="009D70B5"/>
    <w:rsid w:val="009E0CA8"/>
    <w:rsid w:val="009E5053"/>
    <w:rsid w:val="009E5939"/>
    <w:rsid w:val="009E7DDA"/>
    <w:rsid w:val="009F31F5"/>
    <w:rsid w:val="00A26AB9"/>
    <w:rsid w:val="00A317A7"/>
    <w:rsid w:val="00A31D17"/>
    <w:rsid w:val="00A4080B"/>
    <w:rsid w:val="00A4734B"/>
    <w:rsid w:val="00A5081B"/>
    <w:rsid w:val="00A571BB"/>
    <w:rsid w:val="00A64D66"/>
    <w:rsid w:val="00A76C84"/>
    <w:rsid w:val="00A802DE"/>
    <w:rsid w:val="00A85474"/>
    <w:rsid w:val="00A85FE9"/>
    <w:rsid w:val="00A929B3"/>
    <w:rsid w:val="00AA0343"/>
    <w:rsid w:val="00AA15BE"/>
    <w:rsid w:val="00AA6D18"/>
    <w:rsid w:val="00AA7608"/>
    <w:rsid w:val="00AB0544"/>
    <w:rsid w:val="00AB26D3"/>
    <w:rsid w:val="00AB6C3D"/>
    <w:rsid w:val="00AC1D15"/>
    <w:rsid w:val="00AC3528"/>
    <w:rsid w:val="00AC4781"/>
    <w:rsid w:val="00AD153D"/>
    <w:rsid w:val="00AD3B46"/>
    <w:rsid w:val="00AD7480"/>
    <w:rsid w:val="00AD77D6"/>
    <w:rsid w:val="00AE69E3"/>
    <w:rsid w:val="00AF1D62"/>
    <w:rsid w:val="00AF3191"/>
    <w:rsid w:val="00B00E4F"/>
    <w:rsid w:val="00B11256"/>
    <w:rsid w:val="00B145A1"/>
    <w:rsid w:val="00B2335F"/>
    <w:rsid w:val="00B33438"/>
    <w:rsid w:val="00B5787C"/>
    <w:rsid w:val="00B57FE3"/>
    <w:rsid w:val="00B7158B"/>
    <w:rsid w:val="00B72750"/>
    <w:rsid w:val="00B86D42"/>
    <w:rsid w:val="00B92E7E"/>
    <w:rsid w:val="00BB6ADE"/>
    <w:rsid w:val="00BC0A12"/>
    <w:rsid w:val="00BC4FA6"/>
    <w:rsid w:val="00BD0869"/>
    <w:rsid w:val="00BD38A6"/>
    <w:rsid w:val="00C10CEF"/>
    <w:rsid w:val="00C16B97"/>
    <w:rsid w:val="00C43761"/>
    <w:rsid w:val="00C45C0A"/>
    <w:rsid w:val="00C573F6"/>
    <w:rsid w:val="00C574A3"/>
    <w:rsid w:val="00C771BA"/>
    <w:rsid w:val="00C870EA"/>
    <w:rsid w:val="00C92B00"/>
    <w:rsid w:val="00C951C8"/>
    <w:rsid w:val="00CA216B"/>
    <w:rsid w:val="00CB4E3D"/>
    <w:rsid w:val="00CB76F6"/>
    <w:rsid w:val="00CB7AB9"/>
    <w:rsid w:val="00CD0960"/>
    <w:rsid w:val="00CD0CE8"/>
    <w:rsid w:val="00CE475A"/>
    <w:rsid w:val="00CF5D75"/>
    <w:rsid w:val="00CF730F"/>
    <w:rsid w:val="00D11509"/>
    <w:rsid w:val="00D1420F"/>
    <w:rsid w:val="00D40228"/>
    <w:rsid w:val="00D40968"/>
    <w:rsid w:val="00D77553"/>
    <w:rsid w:val="00D97BC4"/>
    <w:rsid w:val="00DB3065"/>
    <w:rsid w:val="00DB4AE8"/>
    <w:rsid w:val="00DC2010"/>
    <w:rsid w:val="00DC4716"/>
    <w:rsid w:val="00DC6959"/>
    <w:rsid w:val="00DC7A04"/>
    <w:rsid w:val="00DE4AB4"/>
    <w:rsid w:val="00E0319B"/>
    <w:rsid w:val="00E10A74"/>
    <w:rsid w:val="00E15FFB"/>
    <w:rsid w:val="00E2453F"/>
    <w:rsid w:val="00E26EC0"/>
    <w:rsid w:val="00E32936"/>
    <w:rsid w:val="00E42950"/>
    <w:rsid w:val="00E557B0"/>
    <w:rsid w:val="00E750A2"/>
    <w:rsid w:val="00E8169A"/>
    <w:rsid w:val="00E85C3C"/>
    <w:rsid w:val="00EE53F9"/>
    <w:rsid w:val="00EF2D89"/>
    <w:rsid w:val="00F143FE"/>
    <w:rsid w:val="00F17682"/>
    <w:rsid w:val="00F2584E"/>
    <w:rsid w:val="00F31989"/>
    <w:rsid w:val="00F3597F"/>
    <w:rsid w:val="00F50869"/>
    <w:rsid w:val="00F61439"/>
    <w:rsid w:val="00F647F8"/>
    <w:rsid w:val="00F64FA1"/>
    <w:rsid w:val="00F65616"/>
    <w:rsid w:val="00F65FAE"/>
    <w:rsid w:val="00F67D73"/>
    <w:rsid w:val="00F81488"/>
    <w:rsid w:val="00F94293"/>
    <w:rsid w:val="00F958E9"/>
    <w:rsid w:val="00FA52BB"/>
    <w:rsid w:val="00FA6C9B"/>
    <w:rsid w:val="00FC7698"/>
    <w:rsid w:val="00FD00CB"/>
    <w:rsid w:val="00FD0F3E"/>
    <w:rsid w:val="00FE1A4A"/>
    <w:rsid w:val="00FE36FE"/>
    <w:rsid w:val="00FF288B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F08005A-9B2C-49CD-9B1B-FC3B058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E3C1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3C19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D153D"/>
    <w:rPr>
      <w:rFonts w:asciiTheme="minorHAnsi" w:eastAsiaTheme="minorEastAsia" w:hAnsiTheme="minorHAnsi" w:cstheme="minorBidi"/>
      <w:sz w:val="22"/>
      <w:szCs w:val="22"/>
    </w:rPr>
  </w:style>
  <w:style w:type="numbering" w:customStyle="1" w:styleId="List21">
    <w:name w:val="List 21"/>
    <w:basedOn w:val="a2"/>
    <w:rsid w:val="005F0855"/>
    <w:pPr>
      <w:numPr>
        <w:numId w:val="2"/>
      </w:numPr>
    </w:pPr>
  </w:style>
  <w:style w:type="numbering" w:customStyle="1" w:styleId="List41">
    <w:name w:val="List 41"/>
    <w:basedOn w:val="a2"/>
    <w:rsid w:val="005F0855"/>
    <w:pPr>
      <w:numPr>
        <w:numId w:val="3"/>
      </w:numPr>
    </w:pPr>
  </w:style>
  <w:style w:type="numbering" w:customStyle="1" w:styleId="List51">
    <w:name w:val="List 51"/>
    <w:basedOn w:val="a2"/>
    <w:rsid w:val="005F0855"/>
    <w:pPr>
      <w:numPr>
        <w:numId w:val="4"/>
      </w:numPr>
    </w:pPr>
  </w:style>
  <w:style w:type="numbering" w:customStyle="1" w:styleId="List6">
    <w:name w:val="List 6"/>
    <w:basedOn w:val="a2"/>
    <w:rsid w:val="005F0855"/>
    <w:pPr>
      <w:numPr>
        <w:numId w:val="5"/>
      </w:numPr>
    </w:pPr>
  </w:style>
  <w:style w:type="paragraph" w:styleId="af5">
    <w:name w:val="List Paragraph"/>
    <w:basedOn w:val="a"/>
    <w:uiPriority w:val="34"/>
    <w:qFormat/>
    <w:rsid w:val="001C703A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CD096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0960"/>
    <w:rPr>
      <w:rFonts w:ascii="Times New Roman CYR" w:hAnsi="Times New Roman CYR" w:cs="Times New Roman CYR"/>
    </w:rPr>
  </w:style>
  <w:style w:type="character" w:styleId="af8">
    <w:name w:val="footnote reference"/>
    <w:basedOn w:val="a0"/>
    <w:uiPriority w:val="99"/>
    <w:unhideWhenUsed/>
    <w:rsid w:val="00CD0960"/>
    <w:rPr>
      <w:rFonts w:cs="Times New Roman"/>
      <w:vertAlign w:val="superscript"/>
    </w:rPr>
  </w:style>
  <w:style w:type="table" w:styleId="af9">
    <w:name w:val="Table Grid"/>
    <w:basedOn w:val="a1"/>
    <w:rsid w:val="000008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C93F2-D949-4ED2-AD82-4FA2EEA6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6325</Words>
  <Characters>36056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42297</CharactersWithSpaces>
  <SharedDoc>false</SharedDoc>
  <HLinks>
    <vt:vector size="372" baseType="variant">
      <vt:variant>
        <vt:i4>3473471</vt:i4>
      </vt:variant>
      <vt:variant>
        <vt:i4>183</vt:i4>
      </vt:variant>
      <vt:variant>
        <vt:i4>0</vt:i4>
      </vt:variant>
      <vt:variant>
        <vt:i4>5</vt:i4>
      </vt:variant>
      <vt:variant>
        <vt:lpwstr>http://mobileonline.garant.ru/document/redirect/12148567/0</vt:lpwstr>
      </vt:variant>
      <vt:variant>
        <vt:lpwstr/>
      </vt:variant>
      <vt:variant>
        <vt:i4>2228242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sub_1028</vt:lpwstr>
      </vt:variant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917514</vt:i4>
      </vt:variant>
      <vt:variant>
        <vt:i4>174</vt:i4>
      </vt:variant>
      <vt:variant>
        <vt:i4>0</vt:i4>
      </vt:variant>
      <vt:variant>
        <vt:i4>5</vt:i4>
      </vt:variant>
      <vt:variant>
        <vt:lpwstr>http://mobileonline.garant.ru/document/redirect/29149300/1100</vt:lpwstr>
      </vt:variant>
      <vt:variant>
        <vt:lpwstr/>
      </vt:variant>
      <vt:variant>
        <vt:i4>3866677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3145779</vt:i4>
      </vt:variant>
      <vt:variant>
        <vt:i4>165</vt:i4>
      </vt:variant>
      <vt:variant>
        <vt:i4>0</vt:i4>
      </vt:variant>
      <vt:variant>
        <vt:i4>5</vt:i4>
      </vt:variant>
      <vt:variant>
        <vt:lpwstr>http://mobileonline.garant.ru/document/redirect/12112604/0</vt:lpwstr>
      </vt:variant>
      <vt:variant>
        <vt:lpwstr/>
      </vt:variant>
      <vt:variant>
        <vt:i4>2818067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2818067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3080208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sub_2134</vt:lpwstr>
      </vt:variant>
      <vt:variant>
        <vt:i4>2686994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2621457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3342393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http://mobileonline.garant.ru/document/redirect/10900200/0</vt:lpwstr>
      </vt:variant>
      <vt:variant>
        <vt:lpwstr/>
      </vt:variant>
      <vt:variant>
        <vt:i4>2818064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786443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http://mobileonline.garant.ru/document/redirect/29149300/1026</vt:lpwstr>
      </vt:variant>
      <vt:variant>
        <vt:lpwstr/>
      </vt:variant>
      <vt:variant>
        <vt:i4>3866677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http://mobileonline.garant.ru/document/redirect/45283516/14</vt:lpwstr>
      </vt:variant>
      <vt:variant>
        <vt:lpwstr/>
      </vt:variant>
      <vt:variant>
        <vt:i4>1966115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sub_247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3080209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2686994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3932219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3538999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2686994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983051</vt:i4>
      </vt:variant>
      <vt:variant>
        <vt:i4>66</vt:i4>
      </vt:variant>
      <vt:variant>
        <vt:i4>0</vt:i4>
      </vt:variant>
      <vt:variant>
        <vt:i4>5</vt:i4>
      </vt:variant>
      <vt:variant>
        <vt:lpwstr>http://mobileonline.garant.ru/document/redirect/29149300/1011</vt:lpwstr>
      </vt:variant>
      <vt:variant>
        <vt:lpwstr/>
      </vt:variant>
      <vt:variant>
        <vt:i4>3866677</vt:i4>
      </vt:variant>
      <vt:variant>
        <vt:i4>63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917515</vt:i4>
      </vt:variant>
      <vt:variant>
        <vt:i4>54</vt:i4>
      </vt:variant>
      <vt:variant>
        <vt:i4>0</vt:i4>
      </vt:variant>
      <vt:variant>
        <vt:i4>5</vt:i4>
      </vt:variant>
      <vt:variant>
        <vt:lpwstr>http://mobileonline.garant.ru/document/redirect/29149300/1000</vt:lpwstr>
      </vt:variant>
      <vt:variant>
        <vt:lpwstr/>
      </vt:variant>
      <vt:variant>
        <vt:i4>3866677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48</vt:i4>
      </vt:variant>
      <vt:variant>
        <vt:i4>0</vt:i4>
      </vt:variant>
      <vt:variant>
        <vt:i4>5</vt:i4>
      </vt:variant>
      <vt:variant>
        <vt:lpwstr>http://mobileonline.garant.ru/document/redirect/45283516/13</vt:lpwstr>
      </vt:variant>
      <vt:variant>
        <vt:lpwstr/>
      </vt:variant>
      <vt:variant>
        <vt:i4>3932219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http://mobileonline.garant.ru/document/redirect/29109202/4</vt:lpwstr>
      </vt:variant>
      <vt:variant>
        <vt:lpwstr/>
      </vt:variant>
      <vt:variant>
        <vt:i4>3604528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http://mobileonline.garant.ru/document/redirect/45243245/0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http://mobileonline.garant.ru/document/redirect/29149300/1</vt:lpwstr>
      </vt:variant>
      <vt:variant>
        <vt:lpwstr/>
      </vt:variant>
      <vt:variant>
        <vt:i4>3866677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http://mobileonline.garant.ru/document/redirect/45283516/12</vt:lpwstr>
      </vt:variant>
      <vt:variant>
        <vt:lpwstr/>
      </vt:variant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http://mobileonline.garant.ru/document/redirect/45226464/0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http://mobileonline.garant.ru/document/redirect/45214288/0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http://mobileonline.garant.ru/document/redirect/45220734/0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http://mobileonline.garant.ru/document/redirect/29109405/0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http://mobileonline.garant.ru/document/redirect/71484172/0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http://mobileonline.garant.ru/document/redirect/12112604/78</vt:lpwstr>
      </vt:variant>
      <vt:variant>
        <vt:lpwstr/>
      </vt:variant>
      <vt:variant>
        <vt:i4>4128827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http://mobileonline.garant.ru/document/redirect/29149300/0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http://mobileonline.garant.ru/document/redirect/45283516/4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http://mobileonline.garant.ru/document/redirect/45283516/11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http://mobileonline.garant.ru/document/redirect/45243244/0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Повзун Сергей Александрович</cp:lastModifiedBy>
  <cp:revision>4</cp:revision>
  <cp:lastPrinted>2021-04-01T10:35:00Z</cp:lastPrinted>
  <dcterms:created xsi:type="dcterms:W3CDTF">2021-04-06T06:36:00Z</dcterms:created>
  <dcterms:modified xsi:type="dcterms:W3CDTF">2021-04-08T10:31:00Z</dcterms:modified>
</cp:coreProperties>
</file>