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B8" w:rsidRDefault="00FF7BB8" w:rsidP="00FF7BB8">
      <w:pPr>
        <w:ind w:firstLine="594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F7BB8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FF7BB8" w:rsidRDefault="00FF7BB8" w:rsidP="00FF7BB8">
      <w:pPr>
        <w:spacing w:line="120" w:lineRule="atLeast"/>
        <w:ind w:left="5664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7BB8">
        <w:rPr>
          <w:rFonts w:eastAsia="Times New Roman" w:cs="Times New Roman"/>
          <w:sz w:val="24"/>
          <w:szCs w:val="24"/>
          <w:lang w:eastAsia="ru-RU"/>
        </w:rPr>
        <w:t>подготовлен управлением учё</w:t>
      </w:r>
      <w:r>
        <w:rPr>
          <w:rFonts w:eastAsia="Times New Roman" w:cs="Times New Roman"/>
          <w:sz w:val="24"/>
          <w:szCs w:val="24"/>
          <w:lang w:eastAsia="ru-RU"/>
        </w:rPr>
        <w:t>та и</w:t>
      </w:r>
    </w:p>
    <w:p w:rsidR="00F118B9" w:rsidRDefault="00FF7BB8" w:rsidP="00FF7BB8">
      <w:pPr>
        <w:spacing w:line="120" w:lineRule="atLeast"/>
        <w:ind w:left="5664"/>
        <w:contextualSpacing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FF7BB8">
        <w:rPr>
          <w:rFonts w:eastAsia="Times New Roman" w:cs="Times New Roman"/>
          <w:sz w:val="24"/>
          <w:szCs w:val="24"/>
          <w:lang w:eastAsia="ru-RU"/>
        </w:rPr>
        <w:t>распределения жилья</w:t>
      </w:r>
    </w:p>
    <w:p w:rsidR="00F118B9" w:rsidRDefault="00F118B9" w:rsidP="00FF7BB8">
      <w:pPr>
        <w:spacing w:line="120" w:lineRule="atLeast"/>
        <w:contextualSpacing/>
        <w:jc w:val="center"/>
        <w:rPr>
          <w:sz w:val="24"/>
          <w:szCs w:val="24"/>
        </w:rPr>
      </w:pPr>
    </w:p>
    <w:p w:rsidR="00F118B9" w:rsidRPr="00852378" w:rsidRDefault="00F118B9" w:rsidP="00656C1A">
      <w:pPr>
        <w:spacing w:line="120" w:lineRule="atLeast"/>
        <w:jc w:val="center"/>
        <w:rPr>
          <w:sz w:val="10"/>
          <w:szCs w:val="10"/>
        </w:rPr>
      </w:pPr>
    </w:p>
    <w:p w:rsidR="00F118B9" w:rsidRDefault="00F118B9" w:rsidP="00656C1A">
      <w:pPr>
        <w:spacing w:line="120" w:lineRule="atLeast"/>
        <w:jc w:val="center"/>
        <w:rPr>
          <w:sz w:val="10"/>
          <w:szCs w:val="24"/>
        </w:rPr>
      </w:pPr>
    </w:p>
    <w:p w:rsidR="00F118B9" w:rsidRPr="005541F0" w:rsidRDefault="00F118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18B9" w:rsidRDefault="00F118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18B9" w:rsidRPr="005541F0" w:rsidRDefault="00F118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18B9" w:rsidRPr="005649E4" w:rsidRDefault="00F118B9" w:rsidP="00656C1A">
      <w:pPr>
        <w:spacing w:line="120" w:lineRule="atLeast"/>
        <w:jc w:val="center"/>
        <w:rPr>
          <w:sz w:val="18"/>
          <w:szCs w:val="24"/>
        </w:rPr>
      </w:pPr>
    </w:p>
    <w:p w:rsidR="00F118B9" w:rsidRPr="00656C1A" w:rsidRDefault="00F118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18B9" w:rsidRPr="005541F0" w:rsidRDefault="00F118B9" w:rsidP="00656C1A">
      <w:pPr>
        <w:spacing w:line="120" w:lineRule="atLeast"/>
        <w:jc w:val="center"/>
        <w:rPr>
          <w:sz w:val="18"/>
          <w:szCs w:val="24"/>
        </w:rPr>
      </w:pPr>
    </w:p>
    <w:p w:rsidR="00F118B9" w:rsidRPr="005541F0" w:rsidRDefault="00F118B9" w:rsidP="00656C1A">
      <w:pPr>
        <w:spacing w:line="120" w:lineRule="atLeast"/>
        <w:jc w:val="center"/>
        <w:rPr>
          <w:sz w:val="20"/>
          <w:szCs w:val="24"/>
        </w:rPr>
      </w:pPr>
    </w:p>
    <w:p w:rsidR="00F118B9" w:rsidRPr="00656C1A" w:rsidRDefault="00F118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18B9" w:rsidRDefault="00F118B9" w:rsidP="00656C1A">
      <w:pPr>
        <w:spacing w:line="120" w:lineRule="atLeast"/>
        <w:jc w:val="center"/>
        <w:rPr>
          <w:sz w:val="30"/>
          <w:szCs w:val="24"/>
        </w:rPr>
      </w:pPr>
    </w:p>
    <w:p w:rsidR="00F118B9" w:rsidRPr="00656C1A" w:rsidRDefault="00F118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18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18B9" w:rsidRPr="00F8214F" w:rsidRDefault="00F118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18B9" w:rsidRPr="00F8214F" w:rsidRDefault="00F118B9" w:rsidP="00A6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18B9" w:rsidRPr="00F8214F" w:rsidRDefault="00F118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18B9" w:rsidRPr="00F8214F" w:rsidRDefault="00F118B9" w:rsidP="00AB4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noWrap/>
          </w:tcPr>
          <w:p w:rsidR="00F118B9" w:rsidRPr="00A63FB0" w:rsidRDefault="00F118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18B9" w:rsidRPr="00A3761A" w:rsidRDefault="00F118B9" w:rsidP="00A3761A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noWrap/>
          </w:tcPr>
          <w:p w:rsidR="00F118B9" w:rsidRPr="00F8214F" w:rsidRDefault="00F118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18B9" w:rsidRPr="00F8214F" w:rsidRDefault="00F118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18B9" w:rsidRPr="00AB4194" w:rsidRDefault="00F118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18B9" w:rsidRPr="00F8214F" w:rsidRDefault="00F118B9" w:rsidP="00AB4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18B9" w:rsidRPr="00C725A6" w:rsidRDefault="00F118B9" w:rsidP="00C725A6">
      <w:pPr>
        <w:rPr>
          <w:rFonts w:cs="Times New Roman"/>
          <w:szCs w:val="28"/>
        </w:rPr>
      </w:pPr>
    </w:p>
    <w:p w:rsidR="00FF7BB8" w:rsidRPr="00343960" w:rsidRDefault="00F118B9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О</w:t>
      </w:r>
      <w:r w:rsidR="00FF7BB8" w:rsidRPr="00343960">
        <w:rPr>
          <w:rFonts w:eastAsia="Calibri" w:cs="Times New Roman"/>
          <w:szCs w:val="28"/>
          <w:lang w:eastAsia="ru-RU"/>
        </w:rPr>
        <w:t xml:space="preserve"> внесении изменений </w:t>
      </w:r>
    </w:p>
    <w:p w:rsidR="00FF7BB8" w:rsidRPr="00343960" w:rsidRDefault="00FF7BB8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FF7BB8" w:rsidRPr="00343960" w:rsidRDefault="00FF7BB8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города от 13.02.2019 № 978 «Об утверждении</w:t>
      </w:r>
    </w:p>
    <w:p w:rsidR="00FF7BB8" w:rsidRPr="00343960" w:rsidRDefault="00FF7BB8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плана мероприятий по приспособлению жилых</w:t>
      </w:r>
    </w:p>
    <w:p w:rsidR="00FF7BB8" w:rsidRPr="00343960" w:rsidRDefault="00FF7BB8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 xml:space="preserve">помещений инвалидов и общего имущества </w:t>
      </w:r>
    </w:p>
    <w:p w:rsidR="00667C6C" w:rsidRPr="00343960" w:rsidRDefault="00FF7BB8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в многоквартирных домах, в которых проживают</w:t>
      </w:r>
    </w:p>
    <w:p w:rsidR="00667C6C" w:rsidRPr="00343960" w:rsidRDefault="00FF7BB8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инвалиды,</w:t>
      </w:r>
      <w:r w:rsidR="00667C6C" w:rsidRPr="00343960">
        <w:rPr>
          <w:rFonts w:eastAsia="Calibri" w:cs="Times New Roman"/>
          <w:szCs w:val="28"/>
          <w:lang w:eastAsia="ru-RU"/>
        </w:rPr>
        <w:t xml:space="preserve"> </w:t>
      </w:r>
      <w:r w:rsidRPr="00343960">
        <w:rPr>
          <w:rFonts w:eastAsia="Calibri" w:cs="Times New Roman"/>
          <w:szCs w:val="28"/>
          <w:lang w:eastAsia="ru-RU"/>
        </w:rPr>
        <w:t xml:space="preserve">входящих в состав муниципального </w:t>
      </w:r>
    </w:p>
    <w:p w:rsidR="00667C6C" w:rsidRPr="00343960" w:rsidRDefault="00FF7BB8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жилищного фонда, а также частного жилищного</w:t>
      </w:r>
    </w:p>
    <w:p w:rsidR="00F118B9" w:rsidRPr="00343960" w:rsidRDefault="00FF7BB8" w:rsidP="00FF7BB8">
      <w:pPr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фонда»</w:t>
      </w:r>
    </w:p>
    <w:p w:rsidR="00F118B9" w:rsidRPr="00343960" w:rsidRDefault="00F118B9" w:rsidP="00F118B9">
      <w:pPr>
        <w:jc w:val="both"/>
        <w:rPr>
          <w:rFonts w:eastAsia="Calibri" w:cs="Times New Roman"/>
          <w:szCs w:val="28"/>
          <w:lang w:eastAsia="ru-RU"/>
        </w:rPr>
      </w:pPr>
    </w:p>
    <w:p w:rsidR="00F118B9" w:rsidRPr="00343960" w:rsidRDefault="00F118B9" w:rsidP="00F118B9">
      <w:pPr>
        <w:jc w:val="both"/>
        <w:rPr>
          <w:rFonts w:eastAsia="Calibri" w:cs="Times New Roman"/>
          <w:szCs w:val="28"/>
          <w:lang w:eastAsia="ru-RU"/>
        </w:rPr>
      </w:pPr>
    </w:p>
    <w:p w:rsidR="00FF7BB8" w:rsidRPr="00343960" w:rsidRDefault="00FF7BB8" w:rsidP="00FF7BB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 xml:space="preserve">В соответствии </w:t>
      </w:r>
      <w:r w:rsidR="00343960" w:rsidRPr="00343960">
        <w:rPr>
          <w:rFonts w:eastAsia="Calibri" w:cs="Times New Roman"/>
          <w:szCs w:val="28"/>
          <w:lang w:eastAsia="ru-RU"/>
        </w:rPr>
        <w:t>с</w:t>
      </w:r>
      <w:r w:rsidR="00910558" w:rsidRPr="00343960">
        <w:rPr>
          <w:rFonts w:eastAsia="Calibri" w:cs="Times New Roman"/>
          <w:szCs w:val="28"/>
          <w:lang w:eastAsia="ru-RU"/>
        </w:rPr>
        <w:t xml:space="preserve"> </w:t>
      </w:r>
      <w:r w:rsidRPr="00343960">
        <w:rPr>
          <w:rFonts w:eastAsia="Calibri" w:cs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343960" w:rsidRPr="00343960">
        <w:rPr>
          <w:rFonts w:eastAsia="Calibri" w:cs="Times New Roman"/>
          <w:szCs w:val="28"/>
          <w:lang w:eastAsia="ru-RU"/>
        </w:rPr>
        <w:t xml:space="preserve">              </w:t>
      </w:r>
      <w:r w:rsidRPr="00343960">
        <w:rPr>
          <w:rFonts w:eastAsia="Calibri" w:cs="Times New Roman"/>
          <w:szCs w:val="28"/>
          <w:lang w:eastAsia="ru-RU"/>
        </w:rPr>
        <w:t xml:space="preserve">от 09.07.2016 </w:t>
      </w:r>
      <w:r w:rsidR="00910558" w:rsidRPr="00343960">
        <w:rPr>
          <w:rFonts w:eastAsia="Calibri" w:cs="Times New Roman"/>
          <w:szCs w:val="28"/>
          <w:lang w:eastAsia="ru-RU"/>
        </w:rPr>
        <w:t>№</w:t>
      </w:r>
      <w:r w:rsidRPr="00343960">
        <w:rPr>
          <w:rFonts w:eastAsia="Calibri" w:cs="Times New Roman"/>
          <w:szCs w:val="28"/>
          <w:lang w:eastAsia="ru-RU"/>
        </w:rPr>
        <w:t xml:space="preserve"> 649 </w:t>
      </w:r>
      <w:r w:rsidR="00910558" w:rsidRPr="00343960">
        <w:rPr>
          <w:rFonts w:eastAsia="Calibri" w:cs="Times New Roman"/>
          <w:szCs w:val="28"/>
          <w:lang w:eastAsia="ru-RU"/>
        </w:rPr>
        <w:t>«</w:t>
      </w:r>
      <w:r w:rsidRPr="00343960">
        <w:rPr>
          <w:rFonts w:eastAsia="Calibri" w:cs="Times New Roman"/>
          <w:szCs w:val="28"/>
          <w:lang w:eastAsia="ru-RU"/>
        </w:rPr>
        <w:t xml:space="preserve">О мерах по приспособлению жилых помещений и общего </w:t>
      </w:r>
      <w:r w:rsidR="00343960" w:rsidRPr="00343960">
        <w:rPr>
          <w:rFonts w:eastAsia="Calibri" w:cs="Times New Roman"/>
          <w:szCs w:val="28"/>
          <w:lang w:eastAsia="ru-RU"/>
        </w:rPr>
        <w:t xml:space="preserve">         </w:t>
      </w:r>
      <w:r w:rsidRPr="00343960">
        <w:rPr>
          <w:rFonts w:eastAsia="Calibri" w:cs="Times New Roman"/>
          <w:szCs w:val="28"/>
          <w:lang w:eastAsia="ru-RU"/>
        </w:rPr>
        <w:t>имущества в многоквартирном доме с учетом потребностей инвалидов</w:t>
      </w:r>
      <w:r w:rsidR="00910558" w:rsidRPr="00343960">
        <w:rPr>
          <w:rFonts w:eastAsia="Calibri" w:cs="Times New Roman"/>
          <w:szCs w:val="28"/>
          <w:lang w:eastAsia="ru-RU"/>
        </w:rPr>
        <w:t>»</w:t>
      </w:r>
      <w:r w:rsidRPr="00343960">
        <w:rPr>
          <w:rFonts w:eastAsia="Calibri" w:cs="Times New Roman"/>
          <w:szCs w:val="28"/>
          <w:lang w:eastAsia="ru-RU"/>
        </w:rPr>
        <w:t>,</w:t>
      </w:r>
      <w:r w:rsidR="00343960" w:rsidRPr="00343960">
        <w:rPr>
          <w:rFonts w:eastAsia="Calibri" w:cs="Times New Roman"/>
          <w:szCs w:val="28"/>
          <w:lang w:eastAsia="ru-RU"/>
        </w:rPr>
        <w:t xml:space="preserve"> </w:t>
      </w:r>
      <w:r w:rsidR="008B07D3">
        <w:rPr>
          <w:szCs w:val="28"/>
        </w:rPr>
        <w:t xml:space="preserve">решением Думы города от </w:t>
      </w:r>
      <w:r w:rsidR="008B07D3">
        <w:rPr>
          <w:szCs w:val="28"/>
        </w:rPr>
        <w:t>10.</w:t>
      </w:r>
      <w:r w:rsidR="008B07D3">
        <w:rPr>
          <w:szCs w:val="28"/>
        </w:rPr>
        <w:t>12.20</w:t>
      </w:r>
      <w:r w:rsidR="008B07D3">
        <w:rPr>
          <w:szCs w:val="28"/>
        </w:rPr>
        <w:t>20</w:t>
      </w:r>
      <w:r w:rsidR="008B07D3">
        <w:rPr>
          <w:szCs w:val="28"/>
        </w:rPr>
        <w:t xml:space="preserve"> № </w:t>
      </w:r>
      <w:r w:rsidR="008B07D3">
        <w:rPr>
          <w:szCs w:val="28"/>
        </w:rPr>
        <w:t>675</w:t>
      </w:r>
      <w:r w:rsidR="008B07D3">
        <w:rPr>
          <w:szCs w:val="28"/>
        </w:rPr>
        <w:t xml:space="preserve"> – </w:t>
      </w:r>
      <w:r w:rsidR="008B07D3">
        <w:rPr>
          <w:szCs w:val="28"/>
          <w:lang w:val="en-US"/>
        </w:rPr>
        <w:t>VI</w:t>
      </w:r>
      <w:r w:rsidR="008B07D3">
        <w:rPr>
          <w:szCs w:val="28"/>
        </w:rPr>
        <w:t xml:space="preserve"> ДГ «О </w:t>
      </w:r>
      <w:r w:rsidR="008B07D3">
        <w:rPr>
          <w:szCs w:val="28"/>
        </w:rPr>
        <w:t>назначении исполняющего обязанности Главы города Сургута</w:t>
      </w:r>
      <w:r w:rsidR="008B07D3">
        <w:rPr>
          <w:szCs w:val="28"/>
        </w:rPr>
        <w:t xml:space="preserve">», </w:t>
      </w:r>
      <w:r w:rsidRPr="00343960">
        <w:rPr>
          <w:rFonts w:eastAsia="Calibri" w:cs="Times New Roman"/>
          <w:szCs w:val="28"/>
          <w:lang w:eastAsia="ru-RU"/>
        </w:rPr>
        <w:t>распоряжени</w:t>
      </w:r>
      <w:r w:rsidR="00343960" w:rsidRPr="00343960">
        <w:rPr>
          <w:rFonts w:eastAsia="Calibri" w:cs="Times New Roman"/>
          <w:szCs w:val="28"/>
          <w:lang w:eastAsia="ru-RU"/>
        </w:rPr>
        <w:t>е</w:t>
      </w:r>
      <w:r w:rsidRPr="00343960">
        <w:rPr>
          <w:rFonts w:eastAsia="Calibri" w:cs="Times New Roman"/>
          <w:szCs w:val="28"/>
          <w:lang w:eastAsia="ru-RU"/>
        </w:rPr>
        <w:t xml:space="preserve">м Администрации города </w:t>
      </w:r>
      <w:r w:rsidR="008B07D3">
        <w:rPr>
          <w:rFonts w:eastAsia="Calibri" w:cs="Times New Roman"/>
          <w:szCs w:val="28"/>
          <w:lang w:eastAsia="ru-RU"/>
        </w:rPr>
        <w:t xml:space="preserve">            </w:t>
      </w:r>
      <w:r w:rsidRPr="00343960">
        <w:rPr>
          <w:rFonts w:eastAsia="Calibri" w:cs="Times New Roman"/>
          <w:szCs w:val="28"/>
          <w:lang w:eastAsia="ru-RU"/>
        </w:rPr>
        <w:t xml:space="preserve">от 30.12.2005 </w:t>
      </w:r>
      <w:r w:rsidR="00910558" w:rsidRPr="00343960">
        <w:rPr>
          <w:rFonts w:eastAsia="Calibri" w:cs="Times New Roman"/>
          <w:szCs w:val="28"/>
          <w:lang w:eastAsia="ru-RU"/>
        </w:rPr>
        <w:t>№</w:t>
      </w:r>
      <w:r w:rsidRPr="00343960">
        <w:rPr>
          <w:rFonts w:eastAsia="Calibri" w:cs="Times New Roman"/>
          <w:szCs w:val="28"/>
          <w:lang w:eastAsia="ru-RU"/>
        </w:rPr>
        <w:t xml:space="preserve"> 3686 </w:t>
      </w:r>
      <w:r w:rsidR="00910558" w:rsidRPr="00343960">
        <w:rPr>
          <w:rFonts w:eastAsia="Calibri" w:cs="Times New Roman"/>
          <w:szCs w:val="28"/>
          <w:lang w:eastAsia="ru-RU"/>
        </w:rPr>
        <w:t>«</w:t>
      </w:r>
      <w:r w:rsidRPr="00343960">
        <w:rPr>
          <w:rFonts w:eastAsia="Calibri" w:cs="Times New Roman"/>
          <w:szCs w:val="28"/>
          <w:lang w:eastAsia="ru-RU"/>
        </w:rPr>
        <w:t>Об утверждении Регламента</w:t>
      </w:r>
      <w:r w:rsidR="00343960">
        <w:rPr>
          <w:rFonts w:eastAsia="Calibri" w:cs="Times New Roman"/>
          <w:szCs w:val="28"/>
          <w:lang w:eastAsia="ru-RU"/>
        </w:rPr>
        <w:t xml:space="preserve"> </w:t>
      </w:r>
      <w:r w:rsidRPr="00343960">
        <w:rPr>
          <w:rFonts w:eastAsia="Calibri" w:cs="Times New Roman"/>
          <w:szCs w:val="28"/>
          <w:lang w:eastAsia="ru-RU"/>
        </w:rPr>
        <w:t>Администрации города</w:t>
      </w:r>
      <w:r w:rsidR="00910558" w:rsidRPr="00343960">
        <w:rPr>
          <w:rFonts w:eastAsia="Calibri" w:cs="Times New Roman"/>
          <w:szCs w:val="28"/>
          <w:lang w:eastAsia="ru-RU"/>
        </w:rPr>
        <w:t>»</w:t>
      </w:r>
      <w:r w:rsidRPr="00343960">
        <w:rPr>
          <w:rFonts w:eastAsia="Calibri" w:cs="Times New Roman"/>
          <w:szCs w:val="28"/>
          <w:lang w:eastAsia="ru-RU"/>
        </w:rPr>
        <w:t>:</w:t>
      </w:r>
    </w:p>
    <w:p w:rsidR="00FF7BB8" w:rsidRPr="00343960" w:rsidRDefault="00FF7BB8" w:rsidP="0091055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1.</w:t>
      </w:r>
      <w:r w:rsidRPr="00343960">
        <w:rPr>
          <w:rFonts w:eastAsia="Calibri" w:cs="Times New Roman"/>
          <w:szCs w:val="28"/>
          <w:lang w:eastAsia="ru-RU"/>
        </w:rPr>
        <w:tab/>
        <w:t xml:space="preserve">Внести в </w:t>
      </w:r>
      <w:r w:rsidR="00910558" w:rsidRPr="00343960">
        <w:rPr>
          <w:rFonts w:eastAsia="Calibri" w:cs="Times New Roman"/>
          <w:szCs w:val="28"/>
          <w:lang w:eastAsia="ru-RU"/>
        </w:rPr>
        <w:t xml:space="preserve">постановление Администрации города от 13.02.2019 № 978    </w:t>
      </w:r>
      <w:proofErr w:type="gramStart"/>
      <w:r w:rsidR="00910558" w:rsidRPr="00343960">
        <w:rPr>
          <w:rFonts w:eastAsia="Calibri" w:cs="Times New Roman"/>
          <w:szCs w:val="28"/>
          <w:lang w:eastAsia="ru-RU"/>
        </w:rPr>
        <w:t xml:space="preserve">   «</w:t>
      </w:r>
      <w:proofErr w:type="gramEnd"/>
      <w:r w:rsidR="00910558" w:rsidRPr="00343960">
        <w:rPr>
          <w:rFonts w:eastAsia="Calibri" w:cs="Times New Roman"/>
          <w:szCs w:val="28"/>
          <w:lang w:eastAsia="ru-RU"/>
        </w:rPr>
        <w:t xml:space="preserve">Об утверждении плана мероприятий по приспособлению жилых помещений                 инвалидов и общего имущества в многоквартирных домах, в которых </w:t>
      </w:r>
      <w:r w:rsidR="00343960">
        <w:rPr>
          <w:rFonts w:eastAsia="Calibri" w:cs="Times New Roman"/>
          <w:szCs w:val="28"/>
          <w:lang w:eastAsia="ru-RU"/>
        </w:rPr>
        <w:t xml:space="preserve">                  </w:t>
      </w:r>
      <w:r w:rsidR="00910558" w:rsidRPr="00343960">
        <w:rPr>
          <w:rFonts w:eastAsia="Calibri" w:cs="Times New Roman"/>
          <w:szCs w:val="28"/>
          <w:lang w:eastAsia="ru-RU"/>
        </w:rPr>
        <w:t>проживают</w:t>
      </w:r>
      <w:r w:rsidR="00343960">
        <w:rPr>
          <w:rFonts w:eastAsia="Calibri" w:cs="Times New Roman"/>
          <w:szCs w:val="28"/>
          <w:lang w:eastAsia="ru-RU"/>
        </w:rPr>
        <w:t xml:space="preserve"> </w:t>
      </w:r>
      <w:r w:rsidR="00910558" w:rsidRPr="00343960">
        <w:rPr>
          <w:rFonts w:eastAsia="Calibri" w:cs="Times New Roman"/>
          <w:szCs w:val="28"/>
          <w:lang w:eastAsia="ru-RU"/>
        </w:rPr>
        <w:t xml:space="preserve">инвалиды, входящих в состав муниципального жилищного фонда, </w:t>
      </w:r>
      <w:r w:rsidR="00343960">
        <w:rPr>
          <w:rFonts w:eastAsia="Calibri" w:cs="Times New Roman"/>
          <w:szCs w:val="28"/>
          <w:lang w:eastAsia="ru-RU"/>
        </w:rPr>
        <w:t xml:space="preserve">     </w:t>
      </w:r>
      <w:r w:rsidR="00910558" w:rsidRPr="00343960">
        <w:rPr>
          <w:rFonts w:eastAsia="Calibri" w:cs="Times New Roman"/>
          <w:szCs w:val="28"/>
          <w:lang w:eastAsia="ru-RU"/>
        </w:rPr>
        <w:t>а также частного жилищного фонда»</w:t>
      </w:r>
      <w:r w:rsidRPr="00343960">
        <w:rPr>
          <w:rFonts w:eastAsia="Calibri" w:cs="Times New Roman"/>
          <w:szCs w:val="28"/>
          <w:lang w:eastAsia="ru-RU"/>
        </w:rPr>
        <w:t xml:space="preserve">  следующие изменения:</w:t>
      </w:r>
    </w:p>
    <w:p w:rsidR="00FF7BB8" w:rsidRPr="00343960" w:rsidRDefault="00FF7BB8" w:rsidP="0091055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1.1.</w:t>
      </w:r>
      <w:r w:rsidRPr="00343960">
        <w:rPr>
          <w:rFonts w:eastAsia="Calibri" w:cs="Times New Roman"/>
          <w:szCs w:val="28"/>
          <w:lang w:eastAsia="ru-RU"/>
        </w:rPr>
        <w:tab/>
      </w:r>
      <w:r w:rsidR="00910558" w:rsidRPr="00343960">
        <w:rPr>
          <w:rFonts w:eastAsia="Calibri" w:cs="Times New Roman"/>
          <w:szCs w:val="28"/>
          <w:lang w:eastAsia="ru-RU"/>
        </w:rPr>
        <w:t>Приложение к постановлению «План мероприятий</w:t>
      </w:r>
      <w:r w:rsidR="00343960">
        <w:rPr>
          <w:rFonts w:eastAsia="Calibri" w:cs="Times New Roman"/>
          <w:szCs w:val="28"/>
          <w:lang w:eastAsia="ru-RU"/>
        </w:rPr>
        <w:t xml:space="preserve">                                             </w:t>
      </w:r>
      <w:r w:rsidR="00910558" w:rsidRPr="00343960">
        <w:rPr>
          <w:rFonts w:eastAsia="Calibri" w:cs="Times New Roman"/>
          <w:szCs w:val="28"/>
          <w:lang w:eastAsia="ru-RU"/>
        </w:rPr>
        <w:t xml:space="preserve">по приспособлению жилых помещений инвалидов и общего имущества </w:t>
      </w:r>
      <w:r w:rsidR="00343960">
        <w:rPr>
          <w:rFonts w:eastAsia="Calibri" w:cs="Times New Roman"/>
          <w:szCs w:val="28"/>
          <w:lang w:eastAsia="ru-RU"/>
        </w:rPr>
        <w:t xml:space="preserve">                            </w:t>
      </w:r>
      <w:r w:rsidR="00910558" w:rsidRPr="00343960">
        <w:rPr>
          <w:rFonts w:eastAsia="Calibri" w:cs="Times New Roman"/>
          <w:szCs w:val="28"/>
          <w:lang w:eastAsia="ru-RU"/>
        </w:rPr>
        <w:t xml:space="preserve">в многоквартирных домах, в которых проживают инвалиды, входящих в состав муниципального жилищного фонда, а также частного жилищного фонда (далее - план мероприятий) </w:t>
      </w:r>
      <w:r w:rsidRPr="00343960">
        <w:rPr>
          <w:rFonts w:eastAsia="Calibri" w:cs="Times New Roman"/>
          <w:szCs w:val="28"/>
          <w:lang w:eastAsia="ru-RU"/>
        </w:rPr>
        <w:t>изложить в</w:t>
      </w:r>
      <w:r w:rsidR="00343960">
        <w:rPr>
          <w:rFonts w:eastAsia="Calibri" w:cs="Times New Roman"/>
          <w:szCs w:val="28"/>
          <w:lang w:eastAsia="ru-RU"/>
        </w:rPr>
        <w:t xml:space="preserve"> </w:t>
      </w:r>
      <w:r w:rsidRPr="00343960">
        <w:rPr>
          <w:rFonts w:eastAsia="Calibri" w:cs="Times New Roman"/>
          <w:szCs w:val="28"/>
          <w:lang w:eastAsia="ru-RU"/>
        </w:rPr>
        <w:t>новой редакции согласно</w:t>
      </w:r>
      <w:r w:rsidR="00343960">
        <w:rPr>
          <w:rFonts w:eastAsia="Calibri" w:cs="Times New Roman"/>
          <w:szCs w:val="28"/>
          <w:lang w:eastAsia="ru-RU"/>
        </w:rPr>
        <w:t xml:space="preserve"> </w:t>
      </w:r>
      <w:r w:rsidRPr="00343960">
        <w:rPr>
          <w:rFonts w:eastAsia="Calibri" w:cs="Times New Roman"/>
          <w:szCs w:val="28"/>
          <w:lang w:eastAsia="ru-RU"/>
        </w:rPr>
        <w:t xml:space="preserve">приложению к данному </w:t>
      </w:r>
      <w:r w:rsidR="008B07D3">
        <w:rPr>
          <w:rFonts w:eastAsia="Calibri" w:cs="Times New Roman"/>
          <w:szCs w:val="28"/>
          <w:lang w:eastAsia="ru-RU"/>
        </w:rPr>
        <w:t>постановл</w:t>
      </w:r>
      <w:r w:rsidRPr="00343960">
        <w:rPr>
          <w:rFonts w:eastAsia="Calibri" w:cs="Times New Roman"/>
          <w:szCs w:val="28"/>
          <w:lang w:eastAsia="ru-RU"/>
        </w:rPr>
        <w:t>ению.</w:t>
      </w:r>
    </w:p>
    <w:p w:rsidR="00FF7BB8" w:rsidRPr="00343960" w:rsidRDefault="00FF7BB8" w:rsidP="00FF7BB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lastRenderedPageBreak/>
        <w:t>2. Управлению массовых коммуникаций разместить настоящее                                   постановление на официальном портале Администрации города www.admsurgut.ru.</w:t>
      </w:r>
    </w:p>
    <w:p w:rsidR="00FF7BB8" w:rsidRPr="00343960" w:rsidRDefault="00FF7BB8" w:rsidP="00FF7BB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F118B9" w:rsidRPr="00343960" w:rsidRDefault="00FF7BB8" w:rsidP="00FF7BB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43960">
        <w:rPr>
          <w:rFonts w:eastAsia="Calibri" w:cs="Times New Roman"/>
          <w:szCs w:val="28"/>
          <w:lang w:eastAsia="ru-RU"/>
        </w:rPr>
        <w:t xml:space="preserve">4. Контроль за выполнением распоряжения возложить на заместителя   Главы города, курирующего сферу городского хозяйства и управления </w:t>
      </w:r>
      <w:r w:rsidR="00343960">
        <w:rPr>
          <w:rFonts w:eastAsia="Calibri" w:cs="Times New Roman"/>
          <w:szCs w:val="28"/>
          <w:lang w:eastAsia="ru-RU"/>
        </w:rPr>
        <w:t xml:space="preserve">              </w:t>
      </w:r>
      <w:r w:rsidRPr="00343960">
        <w:rPr>
          <w:rFonts w:eastAsia="Calibri" w:cs="Times New Roman"/>
          <w:szCs w:val="28"/>
          <w:lang w:eastAsia="ru-RU"/>
        </w:rPr>
        <w:t>имуществом, находящимся в муниципальной собственности.</w:t>
      </w:r>
    </w:p>
    <w:p w:rsidR="00F118B9" w:rsidRPr="00343960" w:rsidRDefault="00F118B9" w:rsidP="00185D26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118B9" w:rsidRPr="00343960" w:rsidRDefault="00F118B9" w:rsidP="00F118B9">
      <w:pPr>
        <w:ind w:firstLine="708"/>
        <w:jc w:val="both"/>
        <w:rPr>
          <w:rFonts w:eastAsia="Calibri" w:cs="Times New Roman"/>
          <w:szCs w:val="28"/>
          <w:lang w:eastAsia="ru-RU"/>
        </w:rPr>
      </w:pPr>
    </w:p>
    <w:p w:rsidR="00F118B9" w:rsidRPr="00343960" w:rsidRDefault="00F118B9" w:rsidP="00F118B9">
      <w:pPr>
        <w:ind w:firstLine="708"/>
        <w:jc w:val="both"/>
        <w:rPr>
          <w:rFonts w:eastAsia="Calibri" w:cs="Times New Roman"/>
          <w:szCs w:val="28"/>
          <w:lang w:eastAsia="ru-RU"/>
        </w:rPr>
      </w:pPr>
    </w:p>
    <w:p w:rsidR="00F118B9" w:rsidRPr="00343960" w:rsidRDefault="008B07D3" w:rsidP="00F118B9">
      <w:pPr>
        <w:rPr>
          <w:rFonts w:eastAsia="Calibri" w:cs="Times New Roman"/>
          <w:szCs w:val="28"/>
          <w:lang w:eastAsia="ru-RU"/>
        </w:rPr>
      </w:pPr>
      <w:proofErr w:type="spellStart"/>
      <w:r>
        <w:rPr>
          <w:rFonts w:eastAsia="Calibri" w:cs="Times New Roman"/>
          <w:szCs w:val="28"/>
          <w:lang w:eastAsia="ru-RU"/>
        </w:rPr>
        <w:t>И.о</w:t>
      </w:r>
      <w:proofErr w:type="spellEnd"/>
      <w:r>
        <w:rPr>
          <w:rFonts w:eastAsia="Calibri" w:cs="Times New Roman"/>
          <w:szCs w:val="28"/>
          <w:lang w:eastAsia="ru-RU"/>
        </w:rPr>
        <w:t xml:space="preserve">. </w:t>
      </w:r>
      <w:r w:rsidR="00F118B9" w:rsidRPr="00343960">
        <w:rPr>
          <w:rFonts w:eastAsia="Calibri" w:cs="Times New Roman"/>
          <w:szCs w:val="28"/>
          <w:lang w:eastAsia="ru-RU"/>
        </w:rPr>
        <w:t>Глав</w:t>
      </w:r>
      <w:r>
        <w:rPr>
          <w:rFonts w:eastAsia="Calibri" w:cs="Times New Roman"/>
          <w:szCs w:val="28"/>
          <w:lang w:eastAsia="ru-RU"/>
        </w:rPr>
        <w:t>ы</w:t>
      </w:r>
      <w:r w:rsidR="00F118B9" w:rsidRPr="00343960">
        <w:rPr>
          <w:rFonts w:eastAsia="Calibri" w:cs="Times New Roman"/>
          <w:szCs w:val="28"/>
          <w:lang w:eastAsia="ru-RU"/>
        </w:rPr>
        <w:t xml:space="preserve"> города</w:t>
      </w:r>
      <w:r w:rsidR="00F118B9" w:rsidRPr="00343960">
        <w:rPr>
          <w:rFonts w:eastAsia="Calibri" w:cs="Times New Roman"/>
          <w:szCs w:val="28"/>
          <w:lang w:eastAsia="ru-RU"/>
        </w:rPr>
        <w:tab/>
      </w:r>
      <w:r w:rsidR="00F118B9" w:rsidRPr="00343960">
        <w:rPr>
          <w:rFonts w:eastAsia="Calibri" w:cs="Times New Roman"/>
          <w:szCs w:val="28"/>
          <w:lang w:eastAsia="ru-RU"/>
        </w:rPr>
        <w:tab/>
      </w:r>
      <w:r w:rsidR="00F118B9" w:rsidRPr="00343960">
        <w:rPr>
          <w:rFonts w:eastAsia="Calibri" w:cs="Times New Roman"/>
          <w:szCs w:val="28"/>
          <w:lang w:eastAsia="ru-RU"/>
        </w:rPr>
        <w:tab/>
      </w:r>
      <w:r w:rsidR="00F118B9" w:rsidRPr="00343960">
        <w:rPr>
          <w:rFonts w:eastAsia="Calibri" w:cs="Times New Roman"/>
          <w:szCs w:val="28"/>
          <w:lang w:eastAsia="ru-RU"/>
        </w:rPr>
        <w:tab/>
      </w:r>
      <w:r w:rsidR="00F118B9" w:rsidRPr="00343960">
        <w:rPr>
          <w:rFonts w:eastAsia="Calibri" w:cs="Times New Roman"/>
          <w:szCs w:val="28"/>
          <w:lang w:eastAsia="ru-RU"/>
        </w:rPr>
        <w:tab/>
      </w:r>
      <w:r w:rsidR="00F118B9" w:rsidRPr="00343960">
        <w:rPr>
          <w:rFonts w:eastAsia="Calibri" w:cs="Times New Roman"/>
          <w:szCs w:val="28"/>
          <w:lang w:eastAsia="ru-RU"/>
        </w:rPr>
        <w:tab/>
        <w:t xml:space="preserve">          </w:t>
      </w:r>
      <w:r w:rsidR="00910558" w:rsidRPr="00343960">
        <w:rPr>
          <w:rFonts w:eastAsia="Calibri" w:cs="Times New Roman"/>
          <w:szCs w:val="28"/>
          <w:lang w:eastAsia="ru-RU"/>
        </w:rPr>
        <w:t xml:space="preserve">          </w:t>
      </w:r>
      <w:r w:rsidR="00343960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А.Н. </w:t>
      </w:r>
      <w:proofErr w:type="spellStart"/>
      <w:r>
        <w:rPr>
          <w:rFonts w:eastAsia="Calibri" w:cs="Times New Roman"/>
          <w:szCs w:val="28"/>
          <w:lang w:eastAsia="ru-RU"/>
        </w:rPr>
        <w:t>Томазова</w:t>
      </w:r>
      <w:proofErr w:type="spellEnd"/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Pr="00343960" w:rsidRDefault="00B0737F" w:rsidP="00F118B9">
      <w:pPr>
        <w:rPr>
          <w:rFonts w:eastAsia="Calibri" w:cs="Times New Roman"/>
          <w:szCs w:val="28"/>
          <w:lang w:eastAsia="ru-RU"/>
        </w:rPr>
      </w:pPr>
    </w:p>
    <w:p w:rsidR="00B0737F" w:rsidRDefault="00B0737F" w:rsidP="00F118B9">
      <w:pPr>
        <w:rPr>
          <w:rFonts w:eastAsia="Calibri" w:cs="Times New Roman"/>
          <w:szCs w:val="28"/>
          <w:lang w:eastAsia="ru-RU"/>
        </w:rPr>
      </w:pPr>
    </w:p>
    <w:p w:rsidR="00343960" w:rsidRDefault="00343960" w:rsidP="00F118B9">
      <w:pPr>
        <w:rPr>
          <w:rFonts w:eastAsia="Calibri" w:cs="Times New Roman"/>
          <w:szCs w:val="28"/>
          <w:lang w:eastAsia="ru-RU"/>
        </w:rPr>
      </w:pPr>
    </w:p>
    <w:p w:rsidR="00343960" w:rsidRDefault="00343960" w:rsidP="00F118B9">
      <w:pPr>
        <w:rPr>
          <w:rFonts w:eastAsia="Calibri" w:cs="Times New Roman"/>
          <w:szCs w:val="28"/>
          <w:lang w:eastAsia="ru-RU"/>
        </w:rPr>
      </w:pPr>
    </w:p>
    <w:p w:rsidR="00343960" w:rsidRDefault="00343960" w:rsidP="00F118B9">
      <w:pPr>
        <w:rPr>
          <w:rFonts w:eastAsia="Calibri" w:cs="Times New Roman"/>
          <w:szCs w:val="28"/>
          <w:lang w:eastAsia="ru-RU"/>
        </w:rPr>
      </w:pPr>
    </w:p>
    <w:p w:rsidR="00343960" w:rsidRDefault="00343960" w:rsidP="00F118B9">
      <w:pPr>
        <w:rPr>
          <w:rFonts w:eastAsia="Calibri" w:cs="Times New Roman"/>
          <w:szCs w:val="28"/>
          <w:lang w:eastAsia="ru-RU"/>
        </w:rPr>
      </w:pPr>
    </w:p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B07D3" w:rsidRDefault="008B07D3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B07D3" w:rsidRDefault="008B07D3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667C6C" w:rsidRPr="000D3049" w:rsidRDefault="00667C6C" w:rsidP="000B264E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45DC4" w:rsidRPr="00A45DC4" w:rsidRDefault="00A45DC4" w:rsidP="008B07D3">
      <w:pPr>
        <w:widowControl w:val="0"/>
        <w:autoSpaceDE w:val="0"/>
        <w:autoSpaceDN w:val="0"/>
        <w:ind w:left="6663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A45DC4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B07D3" w:rsidRDefault="00A45DC4" w:rsidP="008B07D3">
      <w:pPr>
        <w:widowControl w:val="0"/>
        <w:autoSpaceDE w:val="0"/>
        <w:autoSpaceDN w:val="0"/>
        <w:ind w:left="6663"/>
        <w:rPr>
          <w:rFonts w:eastAsia="Times New Roman" w:cs="Times New Roman"/>
          <w:sz w:val="26"/>
          <w:szCs w:val="26"/>
          <w:lang w:eastAsia="ru-RU"/>
        </w:rPr>
      </w:pPr>
      <w:r w:rsidRPr="00A45DC4">
        <w:rPr>
          <w:rFonts w:eastAsia="Times New Roman" w:cs="Times New Roman"/>
          <w:sz w:val="26"/>
          <w:szCs w:val="26"/>
          <w:lang w:eastAsia="ru-RU"/>
        </w:rPr>
        <w:t xml:space="preserve">к </w:t>
      </w:r>
      <w:r w:rsidR="008B07D3">
        <w:rPr>
          <w:rFonts w:eastAsia="Times New Roman" w:cs="Times New Roman"/>
          <w:sz w:val="26"/>
          <w:szCs w:val="26"/>
          <w:lang w:eastAsia="ru-RU"/>
        </w:rPr>
        <w:t>п</w:t>
      </w:r>
      <w:r w:rsidRPr="00A45DC4">
        <w:rPr>
          <w:rFonts w:eastAsia="Times New Roman" w:cs="Times New Roman"/>
          <w:sz w:val="26"/>
          <w:szCs w:val="26"/>
          <w:lang w:eastAsia="ru-RU"/>
        </w:rPr>
        <w:t xml:space="preserve">остановлению </w:t>
      </w:r>
    </w:p>
    <w:p w:rsidR="00A45DC4" w:rsidRPr="00A45DC4" w:rsidRDefault="00A45DC4" w:rsidP="008B07D3">
      <w:pPr>
        <w:widowControl w:val="0"/>
        <w:autoSpaceDE w:val="0"/>
        <w:autoSpaceDN w:val="0"/>
        <w:ind w:left="6663"/>
        <w:rPr>
          <w:rFonts w:eastAsia="Times New Roman" w:cs="Times New Roman"/>
          <w:sz w:val="26"/>
          <w:szCs w:val="26"/>
          <w:lang w:eastAsia="ru-RU"/>
        </w:rPr>
      </w:pPr>
      <w:r w:rsidRPr="00A45DC4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A45DC4" w:rsidRDefault="00A45DC4" w:rsidP="00A45DC4">
      <w:pPr>
        <w:widowControl w:val="0"/>
        <w:autoSpaceDE w:val="0"/>
        <w:autoSpaceDN w:val="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133C43" w:rsidRPr="00A45DC4" w:rsidRDefault="00133C43" w:rsidP="00A45DC4">
      <w:pPr>
        <w:widowControl w:val="0"/>
        <w:autoSpaceDE w:val="0"/>
        <w:autoSpaceDN w:val="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A45DC4" w:rsidRPr="00A45DC4" w:rsidRDefault="00A45DC4" w:rsidP="00A45DC4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45DC4">
        <w:rPr>
          <w:rFonts w:eastAsia="Times New Roman" w:cs="Times New Roman"/>
          <w:bCs/>
          <w:sz w:val="26"/>
          <w:szCs w:val="26"/>
          <w:lang w:eastAsia="ru-RU"/>
        </w:rPr>
        <w:t>План</w:t>
      </w:r>
      <w:r w:rsidRPr="00A45DC4">
        <w:rPr>
          <w:rFonts w:eastAsia="Times New Roman" w:cs="Times New Roman"/>
          <w:bCs/>
          <w:sz w:val="26"/>
          <w:szCs w:val="26"/>
          <w:lang w:eastAsia="ru-RU"/>
        </w:rPr>
        <w:br/>
        <w:t xml:space="preserve">мероприятий по приспособлению жилых помещений инвалидов и общего имущества в многоквартирных домах, в которых проживают </w:t>
      </w:r>
      <w:r w:rsidRPr="00A45DC4">
        <w:rPr>
          <w:rFonts w:eastAsia="Calibri" w:cs="Times New Roman"/>
          <w:sz w:val="26"/>
          <w:szCs w:val="26"/>
          <w:lang w:eastAsia="ru-RU"/>
        </w:rPr>
        <w:t xml:space="preserve">инвалиды, </w:t>
      </w:r>
      <w:r w:rsidRPr="00A45DC4">
        <w:rPr>
          <w:rFonts w:eastAsia="Times New Roman" w:cs="Times New Roman"/>
          <w:sz w:val="26"/>
          <w:szCs w:val="26"/>
          <w:lang w:eastAsia="ru-RU"/>
        </w:rPr>
        <w:t xml:space="preserve">входящих в состав </w:t>
      </w:r>
      <w:r w:rsidR="00133C43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A45DC4">
        <w:rPr>
          <w:rFonts w:eastAsia="Times New Roman" w:cs="Times New Roman"/>
          <w:sz w:val="26"/>
          <w:szCs w:val="26"/>
          <w:lang w:eastAsia="ru-RU"/>
        </w:rPr>
        <w:t>муниципального жилищного фонда, а также частного жилищного фонда</w:t>
      </w:r>
    </w:p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tbl>
      <w:tblPr>
        <w:tblW w:w="949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3118"/>
        <w:gridCol w:w="1985"/>
      </w:tblGrid>
      <w:tr w:rsidR="00765DF1" w:rsidTr="00BA41CD">
        <w:trPr>
          <w:trHeight w:val="363"/>
        </w:trPr>
        <w:tc>
          <w:tcPr>
            <w:tcW w:w="4393" w:type="dxa"/>
          </w:tcPr>
          <w:p w:rsidR="00765DF1" w:rsidRPr="00E742BC" w:rsidRDefault="00E742BC" w:rsidP="00E742B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E742BC">
              <w:rPr>
                <w:rFonts w:eastAsia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118" w:type="dxa"/>
          </w:tcPr>
          <w:p w:rsidR="00765DF1" w:rsidRPr="00E742BC" w:rsidRDefault="00E742BC" w:rsidP="00E742B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</w:tcPr>
          <w:p w:rsidR="00765DF1" w:rsidRPr="00E742BC" w:rsidRDefault="00E742BC" w:rsidP="00E742B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E742BC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C0B1B" w:rsidTr="00BA41CD">
        <w:trPr>
          <w:trHeight w:val="363"/>
        </w:trPr>
        <w:tc>
          <w:tcPr>
            <w:tcW w:w="4393" w:type="dxa"/>
          </w:tcPr>
          <w:p w:rsidR="001C0B1B" w:rsidRPr="00E742BC" w:rsidRDefault="001C0B1B" w:rsidP="00E742BC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 Предоставление списка инвалидов, проживающих на территории муниципального образования городской округ город Сургут, с указанием адреса проживания, группы и формы инвалидности</w:t>
            </w:r>
          </w:p>
        </w:tc>
        <w:tc>
          <w:tcPr>
            <w:tcW w:w="3118" w:type="dxa"/>
            <w:vMerge w:val="restart"/>
          </w:tcPr>
          <w:p w:rsidR="001C0B1B" w:rsidRPr="00E742BC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 по мере поступления (актуализация) соответствующей информации</w:t>
            </w:r>
          </w:p>
        </w:tc>
        <w:tc>
          <w:tcPr>
            <w:tcW w:w="1985" w:type="dxa"/>
            <w:vMerge w:val="restart"/>
          </w:tcPr>
          <w:p w:rsidR="001C0B1B" w:rsidRPr="00E742BC" w:rsidRDefault="001C0B1B" w:rsidP="00E742B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742BC">
              <w:rPr>
                <w:color w:val="000000"/>
                <w:sz w:val="24"/>
                <w:szCs w:val="24"/>
              </w:rPr>
              <w:t>епартамент социального развития Ханты-Мансийского автономного округа - Югры</w:t>
            </w:r>
          </w:p>
        </w:tc>
      </w:tr>
      <w:tr w:rsidR="001C0B1B" w:rsidTr="00BA41CD">
        <w:trPr>
          <w:trHeight w:val="363"/>
        </w:trPr>
        <w:tc>
          <w:tcPr>
            <w:tcW w:w="4393" w:type="dxa"/>
          </w:tcPr>
          <w:p w:rsidR="001C0B1B" w:rsidRPr="00E742BC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1.1.1. Разработка реестра жилых помещений инвалидов, входящих в жилищный фонд Ханты-Мансийского автономного округа - Югры, проживающих на территории города Сургута</w:t>
            </w:r>
          </w:p>
        </w:tc>
        <w:tc>
          <w:tcPr>
            <w:tcW w:w="3118" w:type="dxa"/>
            <w:vMerge/>
          </w:tcPr>
          <w:p w:rsidR="001C0B1B" w:rsidRPr="00E742BC" w:rsidRDefault="001C0B1B" w:rsidP="00E742BC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C0B1B" w:rsidRPr="00E742BC" w:rsidRDefault="001C0B1B" w:rsidP="00E742B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0B1B" w:rsidTr="00BA41CD">
        <w:trPr>
          <w:trHeight w:val="363"/>
        </w:trPr>
        <w:tc>
          <w:tcPr>
            <w:tcW w:w="4393" w:type="dxa"/>
          </w:tcPr>
          <w:p w:rsidR="001C0B1B" w:rsidRPr="00E742BC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1.1.2. Разработка реестра жилых помещений инвалидов, входящих в муниципальный и частный жилищный фонд, проживающих на территории города Сургута</w:t>
            </w:r>
          </w:p>
        </w:tc>
        <w:tc>
          <w:tcPr>
            <w:tcW w:w="3118" w:type="dxa"/>
            <w:vMerge/>
          </w:tcPr>
          <w:p w:rsidR="001C0B1B" w:rsidRPr="00E742BC" w:rsidRDefault="001C0B1B" w:rsidP="00E742BC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C0B1B" w:rsidRPr="00E742BC" w:rsidRDefault="001C0B1B" w:rsidP="00E742B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42BC" w:rsidTr="00BA41CD">
        <w:trPr>
          <w:trHeight w:val="363"/>
        </w:trPr>
        <w:tc>
          <w:tcPr>
            <w:tcW w:w="4393" w:type="dxa"/>
          </w:tcPr>
          <w:p w:rsidR="00E742BC" w:rsidRPr="00E742BC" w:rsidRDefault="00E742BC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 Направление запросов для получения информации и документов в государственные и муниципальные учреждения о признании гражданина инвалидом (выписка из акта медико-социальной экспертизы гражданина, признанного инвалидом), о характеристиках жилых помещений инвалидов, общего имущества (технический паспорт (технический план), и иные документы</w:t>
            </w:r>
          </w:p>
        </w:tc>
        <w:tc>
          <w:tcPr>
            <w:tcW w:w="3118" w:type="dxa"/>
          </w:tcPr>
          <w:p w:rsidR="00E742BC" w:rsidRPr="00E742BC" w:rsidRDefault="00E742BC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 по мере поступления (актуализация) информации, указанной в подпункте 1.1.2 пункта 1.1 настоящего плана мероприятий</w:t>
            </w:r>
          </w:p>
        </w:tc>
        <w:tc>
          <w:tcPr>
            <w:tcW w:w="1985" w:type="dxa"/>
          </w:tcPr>
          <w:p w:rsidR="00E742BC" w:rsidRPr="00E742BC" w:rsidRDefault="00E742BC" w:rsidP="00E742BC">
            <w:pPr>
              <w:suppressAutoHyphens/>
              <w:rPr>
                <w:color w:val="000000"/>
                <w:sz w:val="24"/>
                <w:szCs w:val="24"/>
              </w:rPr>
            </w:pPr>
            <w:r w:rsidRPr="00E742BC">
              <w:rPr>
                <w:color w:val="000000"/>
                <w:sz w:val="24"/>
                <w:szCs w:val="24"/>
              </w:rPr>
              <w:t>секретарь муниципальной комиссии</w:t>
            </w:r>
          </w:p>
        </w:tc>
      </w:tr>
      <w:tr w:rsidR="00E742BC" w:rsidTr="00BA41CD">
        <w:trPr>
          <w:trHeight w:val="363"/>
        </w:trPr>
        <w:tc>
          <w:tcPr>
            <w:tcW w:w="4393" w:type="dxa"/>
          </w:tcPr>
          <w:p w:rsidR="00E742BC" w:rsidRDefault="00E742BC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 Рассмотрение документов, указанных в подпунктах 1.1, 1.2 пункта 1 настоящего плана мероприятий, разработка и утверждение схемы/графика последовательности обследования жилых помещений инвалидов.</w:t>
            </w:r>
          </w:p>
          <w:p w:rsidR="001C0B1B" w:rsidRPr="00E742BC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2BC" w:rsidRPr="00E742BC" w:rsidRDefault="00E742BC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в группы/подгруппы в зависимости от территориального </w:t>
            </w:r>
            <w:r w:rsidRPr="00E742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месторасположения (не менее 6 объектов в одной группе)</w:t>
            </w:r>
          </w:p>
        </w:tc>
        <w:tc>
          <w:tcPr>
            <w:tcW w:w="3118" w:type="dxa"/>
          </w:tcPr>
          <w:p w:rsidR="00E742BC" w:rsidRPr="00E742BC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 по мере поступления (актуализация) информации, указанной в подпункте 1.1.2 пункта 1.1 настоящего плана мероприятий</w:t>
            </w:r>
          </w:p>
        </w:tc>
        <w:tc>
          <w:tcPr>
            <w:tcW w:w="1985" w:type="dxa"/>
          </w:tcPr>
          <w:p w:rsidR="00E742BC" w:rsidRPr="00E742BC" w:rsidRDefault="001C0B1B" w:rsidP="00E742BC">
            <w:pPr>
              <w:suppressAutoHyphens/>
              <w:rPr>
                <w:color w:val="000000"/>
                <w:sz w:val="24"/>
                <w:szCs w:val="24"/>
              </w:rPr>
            </w:pPr>
            <w:r w:rsidRPr="001C0B1B">
              <w:rPr>
                <w:color w:val="000000"/>
                <w:sz w:val="24"/>
                <w:szCs w:val="24"/>
              </w:rPr>
              <w:t>муниципальная комиссия</w:t>
            </w:r>
          </w:p>
        </w:tc>
      </w:tr>
      <w:tr w:rsidR="001C0B1B" w:rsidTr="00BA41CD">
        <w:trPr>
          <w:trHeight w:val="363"/>
        </w:trPr>
        <w:tc>
          <w:tcPr>
            <w:tcW w:w="9496" w:type="dxa"/>
            <w:gridSpan w:val="3"/>
          </w:tcPr>
          <w:p w:rsidR="001C0B1B" w:rsidRPr="001C0B1B" w:rsidRDefault="001C0B1B" w:rsidP="00E742BC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Мероприятия по обследованию жилых помещений инвалидов</w:t>
            </w:r>
          </w:p>
        </w:tc>
      </w:tr>
      <w:tr w:rsidR="001C0B1B" w:rsidTr="00BA41CD">
        <w:trPr>
          <w:trHeight w:val="363"/>
        </w:trPr>
        <w:tc>
          <w:tcPr>
            <w:tcW w:w="4393" w:type="dxa"/>
          </w:tcPr>
          <w:p w:rsidR="001C0B1B" w:rsidRPr="001C0B1B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 Утверждение состава рабочей группы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3118" w:type="dxa"/>
            <w:vMerge w:val="restart"/>
          </w:tcPr>
          <w:p w:rsid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постоянно, (по мере необходимости)</w:t>
            </w:r>
          </w:p>
        </w:tc>
        <w:tc>
          <w:tcPr>
            <w:tcW w:w="1985" w:type="dxa"/>
          </w:tcPr>
          <w:p w:rsidR="001C0B1B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1C0B1B" w:rsidTr="00BA41CD">
        <w:trPr>
          <w:trHeight w:val="1084"/>
        </w:trPr>
        <w:tc>
          <w:tcPr>
            <w:tcW w:w="4393" w:type="dxa"/>
          </w:tcPr>
          <w:p w:rsid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 Проведение обследования - визуального, технического осмотра жилого помещения инвалида.</w:t>
            </w:r>
          </w:p>
          <w:p w:rsidR="001C0B1B" w:rsidRP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1C0B1B" w:rsidRP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B1B" w:rsidRPr="001C0B1B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группа по обследованию жилых помещений инвалидов</w:t>
            </w:r>
          </w:p>
        </w:tc>
      </w:tr>
      <w:tr w:rsidR="001C0B1B" w:rsidTr="00BA41CD">
        <w:trPr>
          <w:trHeight w:val="3043"/>
        </w:trPr>
        <w:tc>
          <w:tcPr>
            <w:tcW w:w="4393" w:type="dxa"/>
          </w:tcPr>
          <w:p w:rsidR="00487B1A" w:rsidRPr="001C0B1B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B1B" w:rsidRPr="001C0B1B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118" w:type="dxa"/>
            <w:vMerge/>
          </w:tcPr>
          <w:p w:rsidR="001C0B1B" w:rsidRP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B1B" w:rsidRP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капитального строительства" с привлечением соответствующих специалистов (при необходимости)</w:t>
            </w:r>
          </w:p>
        </w:tc>
      </w:tr>
      <w:tr w:rsidR="001C0B1B" w:rsidTr="00BA41CD">
        <w:trPr>
          <w:trHeight w:val="363"/>
        </w:trPr>
        <w:tc>
          <w:tcPr>
            <w:tcW w:w="4393" w:type="dxa"/>
          </w:tcPr>
          <w:p w:rsidR="001C0B1B" w:rsidRP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118" w:type="dxa"/>
            <w:vMerge/>
          </w:tcPr>
          <w:p w:rsidR="001C0B1B" w:rsidRPr="001C0B1B" w:rsidRDefault="001C0B1B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B1B" w:rsidRPr="001C0B1B" w:rsidRDefault="001C0B1B" w:rsidP="00E742BC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группа по обследованию жилых помещений инвалидов</w:t>
            </w:r>
          </w:p>
        </w:tc>
      </w:tr>
      <w:tr w:rsidR="001C0B1B" w:rsidTr="00BA41CD">
        <w:trPr>
          <w:trHeight w:val="363"/>
        </w:trPr>
        <w:tc>
          <w:tcPr>
            <w:tcW w:w="4393" w:type="dxa"/>
          </w:tcPr>
          <w:p w:rsidR="001C0B1B" w:rsidRPr="001C0B1B" w:rsidRDefault="00487B1A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2.4. 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(по форме приложения 1 к настоящему плану мероприятий)</w:t>
            </w:r>
          </w:p>
        </w:tc>
        <w:tc>
          <w:tcPr>
            <w:tcW w:w="3118" w:type="dxa"/>
          </w:tcPr>
          <w:p w:rsidR="001C0B1B" w:rsidRPr="001C0B1B" w:rsidRDefault="00487B1A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предоставляется секретарю комиссию в течение 10 календарных дней после проведения обследования</w:t>
            </w:r>
          </w:p>
        </w:tc>
        <w:tc>
          <w:tcPr>
            <w:tcW w:w="1985" w:type="dxa"/>
          </w:tcPr>
          <w:p w:rsidR="001C0B1B" w:rsidRPr="001C0B1B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7B1A" w:rsidTr="00BA41CD">
        <w:trPr>
          <w:trHeight w:val="363"/>
        </w:trPr>
        <w:tc>
          <w:tcPr>
            <w:tcW w:w="9496" w:type="dxa"/>
            <w:gridSpan w:val="3"/>
          </w:tcPr>
          <w:p w:rsidR="00487B1A" w:rsidRP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Мероприятия по работе комиссии</w:t>
            </w:r>
          </w:p>
        </w:tc>
      </w:tr>
      <w:tr w:rsidR="00487B1A" w:rsidTr="00BA41CD">
        <w:trPr>
          <w:trHeight w:val="363"/>
        </w:trPr>
        <w:tc>
          <w:tcPr>
            <w:tcW w:w="4393" w:type="dxa"/>
          </w:tcPr>
          <w:p w:rsidR="00487B1A" w:rsidRPr="00487B1A" w:rsidRDefault="00487B1A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 Оценка необходимости и возможности приспособления жилого помещения инвалида с учетом потребностей и обеспечения условий их доступности для инвалида (с учетом решения рабочей группы, отображенного в акте обследования)</w:t>
            </w:r>
          </w:p>
        </w:tc>
        <w:tc>
          <w:tcPr>
            <w:tcW w:w="3118" w:type="dxa"/>
            <w:vMerge w:val="restart"/>
          </w:tcPr>
          <w:p w:rsidR="00487B1A" w:rsidRPr="00487B1A" w:rsidRDefault="00487B1A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реже одного раза в течение трех месяцев (по мере необходимости)</w:t>
            </w:r>
          </w:p>
        </w:tc>
        <w:tc>
          <w:tcPr>
            <w:tcW w:w="1985" w:type="dxa"/>
            <w:vMerge w:val="restart"/>
          </w:tcPr>
          <w:p w:rsidR="00487B1A" w:rsidRP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487B1A" w:rsidTr="00BA41CD">
        <w:trPr>
          <w:trHeight w:val="363"/>
        </w:trPr>
        <w:tc>
          <w:tcPr>
            <w:tcW w:w="4393" w:type="dxa"/>
          </w:tcPr>
          <w:p w:rsidR="00487B1A" w:rsidRPr="00487B1A" w:rsidRDefault="00487B1A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3.2. Принятие решения о проведении проверки экономической </w:t>
            </w: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целесообразности или нецелесообразности реконструкции или капитального ремонта многоквартирного жилого дома (части дома) в целях приспособления жилого помещения инвалида</w:t>
            </w:r>
          </w:p>
        </w:tc>
        <w:tc>
          <w:tcPr>
            <w:tcW w:w="3118" w:type="dxa"/>
            <w:vMerge/>
          </w:tcPr>
          <w:p w:rsidR="00487B1A" w:rsidRPr="00487B1A" w:rsidRDefault="00487B1A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87B1A" w:rsidRP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B1A" w:rsidTr="00BA41CD">
        <w:trPr>
          <w:trHeight w:val="363"/>
        </w:trPr>
        <w:tc>
          <w:tcPr>
            <w:tcW w:w="4393" w:type="dxa"/>
          </w:tcPr>
          <w:p w:rsid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3.3. Расчет 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общего имущества, исходя из указанных в акте обследования мероприятий, основываясь на результатах укрупнённых расчётов стоимости </w:t>
            </w:r>
            <w:proofErr w:type="spellStart"/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монтажных работ (</w:t>
            </w:r>
            <w:proofErr w:type="spellStart"/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поконструктивно</w:t>
            </w:r>
            <w:proofErr w:type="spellEnd"/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по приведению в соответствие жилых помещений и мест общего пользования в части приспособления жилого помещения инвалида и общего имущества инвалида в многоквартирном доме; </w:t>
            </w:r>
          </w:p>
          <w:p w:rsidR="00487B1A" w:rsidRP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B1A" w:rsidRP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 результатов секретарю комиссии</w:t>
            </w:r>
          </w:p>
        </w:tc>
        <w:tc>
          <w:tcPr>
            <w:tcW w:w="3118" w:type="dxa"/>
          </w:tcPr>
          <w:p w:rsidR="00487B1A" w:rsidRPr="00487B1A" w:rsidRDefault="00487B1A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30 рабочих дней со дня принятия решения (подпункт 3.2 пункта 3 настоящего плана мероприятий)</w:t>
            </w:r>
          </w:p>
        </w:tc>
        <w:tc>
          <w:tcPr>
            <w:tcW w:w="1985" w:type="dxa"/>
          </w:tcPr>
          <w:p w:rsidR="00487B1A" w:rsidRP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7B1A" w:rsidTr="00BA41CD">
        <w:trPr>
          <w:trHeight w:val="363"/>
        </w:trPr>
        <w:tc>
          <w:tcPr>
            <w:tcW w:w="4393" w:type="dxa"/>
          </w:tcPr>
          <w:p w:rsidR="00487B1A" w:rsidRP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 Расчет потребности в финансовых ресурсах, необходимых на приобретение нового жилого помещения, приспособленного с учетом потребностей инвалида и равнозначного по общей площади и месторасположению помещению, в котором проживает инвалид; направление результатов секретарю комиссии</w:t>
            </w:r>
          </w:p>
        </w:tc>
        <w:tc>
          <w:tcPr>
            <w:tcW w:w="3118" w:type="dxa"/>
          </w:tcPr>
          <w:p w:rsidR="00487B1A" w:rsidRPr="00487B1A" w:rsidRDefault="00487B1A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30 рабочих дней со дня принятия решения (подпункт 3.2 пункта 3 настоящего плана мероприятий)</w:t>
            </w:r>
          </w:p>
        </w:tc>
        <w:tc>
          <w:tcPr>
            <w:tcW w:w="1985" w:type="dxa"/>
          </w:tcPr>
          <w:p w:rsidR="00487B1A" w:rsidRPr="00487B1A" w:rsidRDefault="00487B1A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архитектуры и градостроительства Администрации города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487B1A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и обеспечения условий их доступности для инвалида, либо приобретение нового жилья</w:t>
            </w:r>
          </w:p>
        </w:tc>
        <w:tc>
          <w:tcPr>
            <w:tcW w:w="3118" w:type="dxa"/>
          </w:tcPr>
          <w:p w:rsidR="00CE3046" w:rsidRPr="00487B1A" w:rsidRDefault="00CE3046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проведения заседания</w:t>
            </w:r>
          </w:p>
        </w:tc>
        <w:tc>
          <w:tcPr>
            <w:tcW w:w="1985" w:type="dxa"/>
          </w:tcPr>
          <w:p w:rsidR="00CE3046" w:rsidRPr="00487B1A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4.1. Подготовка решения об экономической целесообразности или нецелесообразности реконструкции или </w:t>
            </w: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и обеспечения условий их доступности для инвалида, либо приобретение нового жилья (по форме приложения 2 к настоящему плану мероприятий)</w:t>
            </w:r>
          </w:p>
        </w:tc>
        <w:tc>
          <w:tcPr>
            <w:tcW w:w="3118" w:type="dxa"/>
          </w:tcPr>
          <w:p w:rsidR="00CE3046" w:rsidRPr="00CE3046" w:rsidRDefault="00CE3046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30 рабочих дней со дня исполнения  (подпункт 3.4 пункта 3 </w:t>
            </w: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настоящего плана мероприятий)</w:t>
            </w:r>
          </w:p>
        </w:tc>
        <w:tc>
          <w:tcPr>
            <w:tcW w:w="1985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секретарь комиссии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Принятие решения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 сведений отраженных в акте обследования, а также принятого решения об экономической целесообразности или нецелесообразности реконструкции или капитального ремонта многоквартирного дома (части дома)</w:t>
            </w:r>
          </w:p>
        </w:tc>
        <w:tc>
          <w:tcPr>
            <w:tcW w:w="3118" w:type="dxa"/>
          </w:tcPr>
          <w:p w:rsidR="00CE3046" w:rsidRPr="00CE3046" w:rsidRDefault="00CE3046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проведения заседания</w:t>
            </w:r>
          </w:p>
        </w:tc>
        <w:tc>
          <w:tcPr>
            <w:tcW w:w="1985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 Подготовка заключения о возможности (по форме приложения 3 к настоящему плану мероприятий) либо об отсутствии возможности (по форме приложения 4 к настоящему плану мероприятий)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18" w:type="dxa"/>
          </w:tcPr>
          <w:p w:rsidR="00CE3046" w:rsidRPr="00CE3046" w:rsidRDefault="00CE3046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30 рабочих дней со дня исполнения  (пункта 5 настоящего плана мероприятий)</w:t>
            </w:r>
          </w:p>
        </w:tc>
        <w:tc>
          <w:tcPr>
            <w:tcW w:w="1985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5.2.Направление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структурное подразделение Администрации города, назначенное ответственным в соответствии с протокольным решением, принятым муниципальной комиссией   </w:t>
            </w:r>
          </w:p>
        </w:tc>
        <w:tc>
          <w:tcPr>
            <w:tcW w:w="3118" w:type="dxa"/>
          </w:tcPr>
          <w:p w:rsidR="00CE3046" w:rsidRPr="00CE3046" w:rsidRDefault="00CE3046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10 рабочих дней со дня принятия решения</w:t>
            </w:r>
          </w:p>
        </w:tc>
        <w:tc>
          <w:tcPr>
            <w:tcW w:w="1985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5.3. Направление заключения об отсутствии возможности приспособления жилого помещения </w:t>
            </w: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 рассмотрение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3118" w:type="dxa"/>
          </w:tcPr>
          <w:p w:rsidR="00CE3046" w:rsidRPr="00CE3046" w:rsidRDefault="00CE3046" w:rsidP="001C0B1B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10 рабочих дней со дня принятия решения собственниками/нанимател</w:t>
            </w: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ями  и совершеннолетними членами семьи собственника/нанимателя, имеющими право пользования жилым помещением об обмене жилого помещения (письменное заявление)</w:t>
            </w:r>
          </w:p>
        </w:tc>
        <w:tc>
          <w:tcPr>
            <w:tcW w:w="1985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секретарь комиссии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Выполнение проектно-сметных работ, конкурсного отбора подрядной организации и заключения соответствующих договоров (при необходимости) согласование с департаментом архитектуры и градостроительства, при наличии положительного решения в соответствии с пунктом 5.1. настоящего плана мероприятий</w:t>
            </w:r>
          </w:p>
        </w:tc>
        <w:tc>
          <w:tcPr>
            <w:tcW w:w="3118" w:type="dxa"/>
          </w:tcPr>
          <w:p w:rsidR="00CE3046" w:rsidRDefault="00CE3046" w:rsidP="00CE3046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 принятия решения по пункту 4 настоящего плана мероприятий и включения средств в бюджетную смету города в течение:</w:t>
            </w:r>
          </w:p>
          <w:p w:rsidR="00CE3046" w:rsidRPr="00CE3046" w:rsidRDefault="00CE3046" w:rsidP="00CE3046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046" w:rsidRDefault="00CE3046" w:rsidP="00CE3046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месяцев - при капитальном ремонте объекта;</w:t>
            </w:r>
          </w:p>
          <w:p w:rsidR="00CE3046" w:rsidRPr="00CE3046" w:rsidRDefault="00CE3046" w:rsidP="00CE3046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046" w:rsidRPr="00CE3046" w:rsidRDefault="00CE3046" w:rsidP="00CE3046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 - при реконструкции объекта</w:t>
            </w:r>
          </w:p>
        </w:tc>
        <w:tc>
          <w:tcPr>
            <w:tcW w:w="1985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подрядная организация в соответствии с заключенным договором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 Выполнение строительных работ по адаптации жилого помещения инвалида и общего имущества</w:t>
            </w:r>
          </w:p>
        </w:tc>
        <w:tc>
          <w:tcPr>
            <w:tcW w:w="3118" w:type="dxa"/>
          </w:tcPr>
          <w:p w:rsidR="00CE3046" w:rsidRPr="00CE3046" w:rsidRDefault="00CE3046" w:rsidP="00CE3046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6 месяцев после проведения работ по пункту 6 настоящего плана мероприятий</w:t>
            </w:r>
          </w:p>
        </w:tc>
        <w:tc>
          <w:tcPr>
            <w:tcW w:w="1985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подрядная организация в соответствии с заключенным договором</w:t>
            </w:r>
          </w:p>
        </w:tc>
      </w:tr>
      <w:tr w:rsidR="00CE3046" w:rsidTr="00BA41CD">
        <w:trPr>
          <w:trHeight w:val="363"/>
        </w:trPr>
        <w:tc>
          <w:tcPr>
            <w:tcW w:w="4393" w:type="dxa"/>
          </w:tcPr>
          <w:p w:rsidR="00CE3046" w:rsidRPr="00CE3046" w:rsidRDefault="00CE3046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 Приобретение жилого помещения, при наличии решения в соответствии с подпунктом 5.3. пункта 5 настоящего плана мероприятий, внесение изменений в бюджет</w:t>
            </w:r>
          </w:p>
        </w:tc>
        <w:tc>
          <w:tcPr>
            <w:tcW w:w="3118" w:type="dxa"/>
          </w:tcPr>
          <w:p w:rsidR="00CE3046" w:rsidRPr="00CE3046" w:rsidRDefault="00CE3046" w:rsidP="00CE3046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0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раз в год, при формировании бюджета на планируемый год</w:t>
            </w:r>
          </w:p>
        </w:tc>
        <w:tc>
          <w:tcPr>
            <w:tcW w:w="1985" w:type="dxa"/>
          </w:tcPr>
          <w:p w:rsidR="00CE3046" w:rsidRPr="00CE3046" w:rsidRDefault="00752057" w:rsidP="00487B1A">
            <w:pPr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архитектуры и градостроительства Администрации города</w:t>
            </w:r>
          </w:p>
        </w:tc>
      </w:tr>
    </w:tbl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B07D3" w:rsidRDefault="008B07D3" w:rsidP="008B07D3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8B07D3" w:rsidRPr="000D3049" w:rsidRDefault="008B07D3" w:rsidP="008B07D3">
      <w:pPr>
        <w:rPr>
          <w:rFonts w:eastAsia="Times New Roman" w:cs="Times New Roman"/>
          <w:sz w:val="20"/>
          <w:szCs w:val="20"/>
          <w:lang w:eastAsia="ru-RU"/>
        </w:rPr>
      </w:pPr>
      <w:r w:rsidRPr="000D3049">
        <w:rPr>
          <w:rFonts w:eastAsia="Times New Roman" w:cs="Times New Roman"/>
          <w:sz w:val="20"/>
          <w:szCs w:val="20"/>
          <w:lang w:eastAsia="ru-RU"/>
        </w:rPr>
        <w:t>Федорук Татьяна Петровна</w:t>
      </w:r>
    </w:p>
    <w:p w:rsidR="008B07D3" w:rsidRDefault="008B07D3" w:rsidP="008B07D3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0D3049">
        <w:rPr>
          <w:rFonts w:eastAsia="Times New Roman" w:cs="Times New Roman"/>
          <w:sz w:val="18"/>
          <w:szCs w:val="18"/>
          <w:lang w:eastAsia="ru-RU"/>
        </w:rPr>
        <w:t>тел. (3462) 52-45-62</w:t>
      </w:r>
    </w:p>
    <w:p w:rsidR="008B07D3" w:rsidRDefault="008B07D3" w:rsidP="008B07D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483D" w:rsidRDefault="00EE483D" w:rsidP="00EE483D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</w:p>
    <w:p w:rsidR="00676190" w:rsidRPr="00F118B9" w:rsidRDefault="00676190" w:rsidP="00BA41CD">
      <w:pPr>
        <w:ind w:left="10915" w:right="-31"/>
        <w:jc w:val="both"/>
        <w:rPr>
          <w:sz w:val="26"/>
          <w:szCs w:val="26"/>
        </w:rPr>
      </w:pPr>
    </w:p>
    <w:sectPr w:rsidR="00676190" w:rsidRPr="00F118B9" w:rsidSect="008B0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42" w:rsidRDefault="00B03B42">
      <w:r>
        <w:separator/>
      </w:r>
    </w:p>
  </w:endnote>
  <w:endnote w:type="continuationSeparator" w:id="0">
    <w:p w:rsidR="00B03B42" w:rsidRDefault="00B0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B03B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B03B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B03B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42" w:rsidRDefault="00B03B42">
      <w:r>
        <w:separator/>
      </w:r>
    </w:p>
  </w:footnote>
  <w:footnote w:type="continuationSeparator" w:id="0">
    <w:p w:rsidR="00B03B42" w:rsidRDefault="00B0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B03B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48" w:rsidRDefault="00B03B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B03B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96F"/>
    <w:multiLevelType w:val="multilevel"/>
    <w:tmpl w:val="02B8C92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30CD5B5E"/>
    <w:multiLevelType w:val="multilevel"/>
    <w:tmpl w:val="E01AE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2764FE"/>
    <w:multiLevelType w:val="multilevel"/>
    <w:tmpl w:val="49C4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476977"/>
    <w:multiLevelType w:val="multilevel"/>
    <w:tmpl w:val="75BA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AB5661A"/>
    <w:multiLevelType w:val="hybridMultilevel"/>
    <w:tmpl w:val="9B6C1A42"/>
    <w:lvl w:ilvl="0" w:tplc="8C704B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9"/>
    <w:rsid w:val="000B264E"/>
    <w:rsid w:val="000D3049"/>
    <w:rsid w:val="000F1038"/>
    <w:rsid w:val="00133C43"/>
    <w:rsid w:val="00185D26"/>
    <w:rsid w:val="001C0B1B"/>
    <w:rsid w:val="001C7124"/>
    <w:rsid w:val="00236265"/>
    <w:rsid w:val="00343960"/>
    <w:rsid w:val="003837B7"/>
    <w:rsid w:val="003A7334"/>
    <w:rsid w:val="004402ED"/>
    <w:rsid w:val="00455E3D"/>
    <w:rsid w:val="00487B1A"/>
    <w:rsid w:val="00490411"/>
    <w:rsid w:val="004C4FAC"/>
    <w:rsid w:val="00505F6D"/>
    <w:rsid w:val="0054775C"/>
    <w:rsid w:val="00554DB5"/>
    <w:rsid w:val="00597B79"/>
    <w:rsid w:val="00667C6C"/>
    <w:rsid w:val="00676190"/>
    <w:rsid w:val="006C5D18"/>
    <w:rsid w:val="006E08C1"/>
    <w:rsid w:val="00742CC9"/>
    <w:rsid w:val="00752057"/>
    <w:rsid w:val="007560C1"/>
    <w:rsid w:val="00765DF1"/>
    <w:rsid w:val="007723B4"/>
    <w:rsid w:val="007E4424"/>
    <w:rsid w:val="008B07D3"/>
    <w:rsid w:val="008D6A54"/>
    <w:rsid w:val="008E604F"/>
    <w:rsid w:val="00902D7E"/>
    <w:rsid w:val="00910558"/>
    <w:rsid w:val="00990BED"/>
    <w:rsid w:val="009A2CFC"/>
    <w:rsid w:val="009B508D"/>
    <w:rsid w:val="00A160ED"/>
    <w:rsid w:val="00A45DC4"/>
    <w:rsid w:val="00A5590F"/>
    <w:rsid w:val="00A71339"/>
    <w:rsid w:val="00A8175A"/>
    <w:rsid w:val="00A94193"/>
    <w:rsid w:val="00AE5292"/>
    <w:rsid w:val="00B03B42"/>
    <w:rsid w:val="00B0737F"/>
    <w:rsid w:val="00B74E70"/>
    <w:rsid w:val="00BA41CD"/>
    <w:rsid w:val="00BB11AD"/>
    <w:rsid w:val="00CA5CFE"/>
    <w:rsid w:val="00CC2C5C"/>
    <w:rsid w:val="00CE3046"/>
    <w:rsid w:val="00D224FA"/>
    <w:rsid w:val="00D80BB2"/>
    <w:rsid w:val="00E045E1"/>
    <w:rsid w:val="00E112F6"/>
    <w:rsid w:val="00E57F92"/>
    <w:rsid w:val="00E742BC"/>
    <w:rsid w:val="00EE483D"/>
    <w:rsid w:val="00F118B9"/>
    <w:rsid w:val="00F93C21"/>
    <w:rsid w:val="00FF5171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24EC-A49D-4952-8597-2E6877C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2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1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8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1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8B9"/>
    <w:rPr>
      <w:rFonts w:ascii="Times New Roman" w:hAnsi="Times New Roman"/>
      <w:sz w:val="28"/>
    </w:rPr>
  </w:style>
  <w:style w:type="character" w:styleId="a8">
    <w:name w:val="page number"/>
    <w:basedOn w:val="a0"/>
    <w:rsid w:val="00F118B9"/>
  </w:style>
  <w:style w:type="paragraph" w:customStyle="1" w:styleId="a9">
    <w:name w:val="Знак"/>
    <w:basedOn w:val="a"/>
    <w:rsid w:val="003A7334"/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D30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3C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3C43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554DB5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54D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54DB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4CC3-46AB-410C-887D-1E3FF6B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4</cp:revision>
  <cp:lastPrinted>2020-11-26T06:08:00Z</cp:lastPrinted>
  <dcterms:created xsi:type="dcterms:W3CDTF">2020-12-26T09:42:00Z</dcterms:created>
  <dcterms:modified xsi:type="dcterms:W3CDTF">2020-12-26T10:12:00Z</dcterms:modified>
</cp:coreProperties>
</file>