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47" w:rsidRPr="00456D39" w:rsidRDefault="00F86039" w:rsidP="00694A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Мониторинг исполнения мероприятий программы </w:t>
      </w:r>
      <w:r w:rsidR="00BA0AF6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«Профилактика правонарушений и экстремизма в городе Сургуте на 2014-2030 годы» </w:t>
      </w:r>
    </w:p>
    <w:p w:rsidR="00932DC5" w:rsidRPr="00456D39" w:rsidRDefault="00856C40" w:rsidP="00694A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9 месяцев </w:t>
      </w:r>
      <w:r w:rsidR="00BA0AF6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2016 года.</w:t>
      </w:r>
    </w:p>
    <w:p w:rsidR="00BA0AF6" w:rsidRPr="00456D39" w:rsidRDefault="00BA0AF6" w:rsidP="001E4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F0405" w:rsidRPr="00456D39" w:rsidRDefault="009F0405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Реализация мероприятий муниципальной программы направлена на создание условий для гармонизации межнациональных и межконфессиональных отношений, создание эффективной системы социализации мигрантов в городе, внедрение системы общественного контроля над миграцией,  создание эффективной системы взаимодействия общественных объединений правоохранительной направленности и граждан с правоохранительными органами, создание условий для участия населения в охране общественного порядка и обеспечении общественной безопасности, создание системы интерактивного мониторинга состояния безопасности города, что соответствует векторам «Коммуникации», «Безопасность» направления «Гражданское общество»  Стратегии социально-экономического развития муниципального образования городской округ город Сургут на период до 2030 года. </w:t>
      </w:r>
    </w:p>
    <w:p w:rsidR="009F0405" w:rsidRPr="00456D39" w:rsidRDefault="009F0405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Муниципальная программа содержит две подпрограммы: </w:t>
      </w:r>
    </w:p>
    <w:p w:rsidR="009F0405" w:rsidRPr="00456D39" w:rsidRDefault="009F0405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- «Профилактика правонарушений»;</w:t>
      </w:r>
    </w:p>
    <w:p w:rsidR="009F0405" w:rsidRPr="00456D39" w:rsidRDefault="009F0405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- «Профилактика экстремизма».</w:t>
      </w:r>
    </w:p>
    <w:p w:rsidR="009F0405" w:rsidRPr="00456D39" w:rsidRDefault="009F0405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Подпрограмма «Профилактика правонарушений» (далее - Подпрограмма 1) включает мероприятия, направленные на </w:t>
      </w:r>
      <w:r w:rsidRPr="00456D3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осуществление полномочий в охране общественного порядка, в том числе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56D3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безопасности дорожного движения, переданного органам местного самоуправления отдельного государственного полномочия по образованию и организации деятельности комиссии по делам несовершеннолетних и защите их прав и по созданию административных комиссий и организационному обеспечению их деятельности. </w:t>
      </w:r>
    </w:p>
    <w:p w:rsidR="00C04E70" w:rsidRPr="00456D39" w:rsidRDefault="009F0405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Мероприятие 1.1.1. «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Создание условий деятельности народных дружин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», 912 тыс.</w:t>
      </w:r>
      <w:r w:rsidR="00C04E70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руб.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04E70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E155A" w:rsidRPr="00456D39" w:rsidRDefault="005E155A" w:rsidP="001E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Заключено соглашение от 11.02.2016  № АС-4с о софинансировании и реализации мероприятий государственной программы ХМАО - Югры 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2014-2020 годах» между Департаментом внутренней политики ХМАО-Югры  и Администрацией города.</w:t>
      </w:r>
    </w:p>
    <w:p w:rsidR="00C04E70" w:rsidRPr="00456D39" w:rsidRDefault="00C04E70" w:rsidP="001E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состоянию на </w:t>
      </w:r>
      <w:r w:rsidR="00154C82">
        <w:rPr>
          <w:rFonts w:ascii="Times New Roman" w:hAnsi="Times New Roman" w:cs="Times New Roman"/>
          <w:color w:val="000000" w:themeColor="text1"/>
          <w:sz w:val="27"/>
          <w:szCs w:val="27"/>
        </w:rPr>
        <w:t>01.10.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2016 запланировано финансирование следующим образом, в том числе:</w:t>
      </w:r>
    </w:p>
    <w:p w:rsidR="00456D39" w:rsidRPr="00456D39" w:rsidRDefault="00350FC7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Из бюджета Ханты</w:t>
      </w:r>
      <w:r w:rsidR="00456D39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-Мансийского автономного округа:</w:t>
      </w:r>
    </w:p>
    <w:p w:rsidR="00456D39" w:rsidRPr="006D230D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>1.1.</w:t>
      </w: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Личное страхование народных дружинников - 35,19 тыс. руб. Исполнение обязательств - октябрь 2016 года. Заключен договор от 26.09.2016 № 2 на оказание услуги по личному страхованию жизни и здоровья народных дружинников на период их участия в проводимых органами внутренних дел (полицией) или иными правоохранительными органами мероприятий по охране общественного порядка, срок оказания услуги с 26.09.2016 – 26.09.2017, застраховано 120 народных дружинников. </w:t>
      </w:r>
    </w:p>
    <w:p w:rsidR="00456D39" w:rsidRPr="006D230D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>1.2.</w:t>
      </w: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Материальное стимулирование граждан, являющихся членами народных </w:t>
      </w:r>
      <w:r w:rsidR="00350FC7"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>дружин -</w:t>
      </w: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603,21 тыс. руб. в том числе:</w:t>
      </w:r>
    </w:p>
    <w:p w:rsidR="00456D39" w:rsidRPr="006D230D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>По итогам работы за</w:t>
      </w:r>
      <w:r w:rsidR="00350FC7"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7195C"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месяцев материальное стимулирование выплачено шестидесяти пяти (65</w:t>
      </w:r>
      <w:r w:rsidR="00350FC7"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>) народным</w:t>
      </w: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дружинникам в объеме 300,64 тыс. руб. </w:t>
      </w: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(Распоряжение Администрации города от 06.07.2016 № 1214; платежные поручения: от 15.07.2016 № 147042  - 261559,00 руб.; от 15.07.2016 № 147038 – 39081,00 руб.)  </w:t>
      </w:r>
    </w:p>
    <w:p w:rsidR="0047195C" w:rsidRPr="006D230D" w:rsidRDefault="0047195C" w:rsidP="004719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остатки средств будут реализованы в декабре 2016 года по итогам работы за 11 месяцев - 302,57 тыс. руб. </w:t>
      </w:r>
    </w:p>
    <w:p w:rsidR="00456D39" w:rsidRPr="006D230D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>2.</w:t>
      </w: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Из бюджета муниципального образования:</w:t>
      </w:r>
    </w:p>
    <w:p w:rsidR="00456D39" w:rsidRPr="006D230D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>2.1.</w:t>
      </w: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Приобретение форменной одежды - 100,00 тыс. руб. Исполнено - май 2016 года,  в том числе:</w:t>
      </w:r>
    </w:p>
    <w:p w:rsidR="00456D39" w:rsidRPr="00456D39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D230D">
        <w:rPr>
          <w:rFonts w:ascii="Times New Roman" w:hAnsi="Times New Roman" w:cs="Times New Roman"/>
          <w:color w:val="000000" w:themeColor="text1"/>
          <w:sz w:val="27"/>
          <w:szCs w:val="27"/>
        </w:rPr>
        <w:t>Заключены договоры: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456D39" w:rsidRPr="00456D39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Договор с  ИП Федин А. С.  от 18.04.2016 № 12  на поставку продукции: нарукавная повязка с логотипом  «Народная  дружина» (пленка: золото) 89 шт.; нашивка грудная с логотипом народной дружины 59 шт.; нашивка с нанесением на спину «Народная дружина»  59 шт., срок поставки 18.04.16 - 31.05.16, общая сумма 85,03 тыс. руб. Обязательства исполнены 100%, оплата произведена в размере  85,03 тыс. руб. (платежное поручение от 25.05.2016 № 99324); </w:t>
      </w:r>
    </w:p>
    <w:p w:rsidR="00456D39" w:rsidRPr="00456D39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Договор с ЗАО ПКФ «Спецмонтаж-2» от 18.04.2016 № 14 на поставку продукции: жилет сигнальный с СПО (Габарит) лимон 59 шт., срок поставки 18.04.16 - 31.05.16, общая сумма 14,96 тыс. руб. Обязательства исполнены 100%, оплата произведена в размере  14,96 тыс. руб. (платежное поручение от 06.06.2016 № 109188);</w:t>
      </w:r>
    </w:p>
    <w:p w:rsidR="00456D39" w:rsidRPr="00456D39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2.2.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Приобретение удостоверений - 30,00 тыс. руб. Исполнено – май 2016 года:</w:t>
      </w:r>
    </w:p>
    <w:p w:rsidR="00456D39" w:rsidRPr="00456D39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Заключен договор с ИП Федин А.С. от 18.04.2016 № 13 на изготовление и поставку удостоверений  народного дружинника, вкладышей к удостоверению народного дружинника (удостоверение 60 шт.,  вкладыш к удостоверению 75 шт.), срок изготовления и поставки 18.04.16 -31.05.16, общая сумма  30,00 тыс. руб.  Обязательства исполнены 100%, оплата произведена в размере 30,00 тыс. руб. (платежное поручение от 25.05.2016 № 99620)</w:t>
      </w:r>
      <w:r w:rsidR="0047195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456D39" w:rsidRPr="00456D39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2.3.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Материальное стимулирование граждан, являющихся членами народных дружин  - 143,60 тыс. руб. в том числе:  </w:t>
      </w:r>
    </w:p>
    <w:p w:rsidR="00456D39" w:rsidRPr="00456D39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итогам работы за </w:t>
      </w:r>
      <w:r w:rsidR="00350FC7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месяцев</w:t>
      </w:r>
      <w:r w:rsidR="00350FC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реализовано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- 71,80 тыс. руб. по итогам работы за 11 месяцев </w:t>
      </w:r>
      <w:r w:rsidR="00350FC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350FC7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декабр</w:t>
      </w:r>
      <w:r w:rsidR="00350FC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350FC7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2016 года</w:t>
      </w:r>
      <w:r w:rsidR="00350FC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планируется реализовать</w:t>
      </w:r>
      <w:r w:rsidR="0039429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- 71,80 тыс. руб. </w:t>
      </w:r>
    </w:p>
    <w:p w:rsidR="00456D39" w:rsidRPr="00456D39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итогам работы за </w:t>
      </w:r>
      <w:r w:rsidR="0047195C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месяцев материальное стимулирование выплачено двадцати шести (26) народным дружинникам в объеме 71,80 тыс. руб.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(Распоряжение Администрации города от 06.07.2016 № 1214; платежные поручения: от 15.07.2016 № 147039 - 62465,00 руб.; от 15.07.2016 № 147034 – 9335,00 руб.)  </w:t>
      </w:r>
    </w:p>
    <w:p w:rsidR="00456D39" w:rsidRPr="00456D39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Общее количество народных дружинников, получивших материальное </w:t>
      </w:r>
      <w:r w:rsidR="0047195C">
        <w:rPr>
          <w:rFonts w:ascii="Times New Roman" w:hAnsi="Times New Roman" w:cs="Times New Roman"/>
          <w:color w:val="000000" w:themeColor="text1"/>
          <w:sz w:val="27"/>
          <w:szCs w:val="27"/>
        </w:rPr>
        <w:t>стимулирование по состоянию на 01.10.2016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составило 91 человек, общий объем финансирования – 372,44 тыс. руб.</w:t>
      </w:r>
    </w:p>
    <w:p w:rsidR="00456D39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мероприятию 1.1.2. «Материальное стимулирование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Сургут» </w:t>
      </w:r>
    </w:p>
    <w:p w:rsidR="00456D39" w:rsidRPr="00456D39" w:rsidRDefault="00456D39" w:rsidP="00456D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запланировано финансирование в сумме </w:t>
      </w:r>
      <w:r w:rsidR="00394297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2 448 000 тыс. руб.  </w:t>
      </w:r>
    </w:p>
    <w:p w:rsidR="00456D39" w:rsidRDefault="00456D39" w:rsidP="00456D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Выплата производится ежеквартально на основании постановления Администрации города от 25 марта 2015 № 2010 «Об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Сургут».  </w:t>
      </w:r>
    </w:p>
    <w:p w:rsidR="00456D39" w:rsidRPr="00456D39" w:rsidRDefault="00456D39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сего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состоянию на 01.10.2016 года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выплачено материальное стимулирование в объеме 1 287,00 тыс. руб., в том числе:</w:t>
      </w:r>
    </w:p>
    <w:p w:rsidR="00456D39" w:rsidRPr="00456D39" w:rsidRDefault="0047195C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456D39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ыплачено материальное стимулирование 93 народным дружинникам в размере – 597,00 тыс. руб. (Распоряжение Администрации города от 08.04.2016 № 525 «О </w:t>
      </w:r>
      <w:r w:rsidR="00456D39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материальном стимулировании граждан, являющихся членами народных дружин», платежные поручения: от 18.04.2016 № 70454 – 519 390,00 руб.; платежное поручение от 18.04.2016 № 70453 – 77610,00 руб.)</w:t>
      </w:r>
      <w:r w:rsidR="00456D3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456D39" w:rsidRPr="00456D39" w:rsidRDefault="0047195C" w:rsidP="00456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456D39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ыплачено материальное стимулирование 116 народным дружинникам в размере 690,00 тыс. руб. (Распоряжение Администрации города от 06.07.2016 № 1215 «О материальном стимулировании граждан, являющихся членами народных дружин», платежные поручения: от 15.07.2016 № 147043 – 600300,00 руб.; платежное поручение от 15.07.2016 № 147040 – 89 700,00 руб.).</w:t>
      </w:r>
    </w:p>
    <w:p w:rsidR="0072772C" w:rsidRPr="00456D39" w:rsidRDefault="00A835E8" w:rsidP="007277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277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В целях реализации м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ероприятие 1.1.3. </w:t>
      </w:r>
      <w:r w:rsidR="007277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Проведение ежегодного конкурса  народных </w:t>
      </w:r>
      <w:r w:rsidR="00382486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др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ужинников</w:t>
      </w:r>
      <w:r w:rsidR="007277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»  в 2016 году выполнена следующая работа:</w:t>
      </w:r>
    </w:p>
    <w:p w:rsidR="001C3604" w:rsidRPr="00456D39" w:rsidRDefault="001C3604" w:rsidP="001C3604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456D39">
        <w:rPr>
          <w:rFonts w:ascii="Times New Roman" w:hAnsi="Times New Roman"/>
          <w:sz w:val="27"/>
          <w:szCs w:val="27"/>
        </w:rPr>
        <w:t>22 мая 2016 года  проведен конкурс народных дружинников города Сургута в здании УМВД России.  В конкурсе, состоящем из тестирования, стрельбы из пневматической винтовки, сдаче нормативов по физической подготовке, приняли   участие 34 дружинника из 11 отрядов народных дружин. Конкурсу предшествовали  в течение учебного года занятия с  народными дружинниками под руководством сотрудников УМВД России по г. Сургуту. На них рассматривались вопросы уголовного и административного права, оказания первой медицинской помощи, тактики действий дружинников при задержании правонарушителей. Проводились практические занятия по рукопашному бою. Блоки  этих вопросов включены в 21 вопрос тестирования, добавлены вопросы  по знанию нормативных документов:   Федерального закона от 02.04.2014  № 44 –ФЗ «Об участии граждан в охране   общественного порядка», Закона Ханты – Мансийского автономного округа  -  Югры от 19 ноября 2014 года № 95-оз «О регулировании  отдельных вопросов участия граждан в охране общественного порядка в Ханты – Мансийском автономном округе  -  Югре», Устава общественной организации народной дружины.</w:t>
      </w:r>
    </w:p>
    <w:p w:rsidR="00715AA5" w:rsidRPr="00456D39" w:rsidRDefault="001C3604" w:rsidP="001C3604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/>
          <w:sz w:val="27"/>
          <w:szCs w:val="27"/>
        </w:rPr>
        <w:t>12 июня 2016  в зале театра СурГУ состоялась церемония вручения удостоверений народного дружинника вновь принятым студентам юридического факультета СурГУ и награждения победителей и призеров городского конкурса «Лучший народный дружинник по охране общественного порядка в городе Сургуте». В мероприятии приняли участие заместитель главы Администрации города   Шатунов А.А и исполняющий обязанности Ректора СурГУ  Даниленко И.Н.</w:t>
      </w:r>
      <w:r w:rsidRPr="00456D39">
        <w:rPr>
          <w:rFonts w:ascii="Times New Roman" w:hAnsi="Times New Roman"/>
          <w:sz w:val="27"/>
          <w:szCs w:val="27"/>
        </w:rPr>
        <w:tab/>
      </w:r>
    </w:p>
    <w:p w:rsidR="00882986" w:rsidRPr="00456D39" w:rsidRDefault="00882986" w:rsidP="00D66F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30 июня 2016 года Департаментом внутренней политики ХМАО-Югры в городе Сургуте на базе СурГУ проведен семинар «Совершенствование деятельности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дружин». В семинаре приняли участие</w:t>
      </w:r>
      <w:r w:rsidR="00D66FE8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представители  муниципальных округов ХМАО-Югры,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работники Администрации города,</w:t>
      </w:r>
      <w:r w:rsidR="00A54294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представители УМВД России по городу Сургуту.</w:t>
      </w:r>
      <w:r w:rsidR="00D66FE8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701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ходе </w:t>
      </w:r>
      <w:r w:rsidR="00A54294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семинара </w:t>
      </w:r>
      <w:r w:rsidR="00C701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Дипломом </w:t>
      </w:r>
      <w:r w:rsidR="00C7012C" w:rsidRPr="00456D39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I</w:t>
      </w:r>
      <w:r w:rsidR="00C701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степени в номинации «Городские округа ХМАО-Югры численностью населения свыше 100 тыс. человек»  </w:t>
      </w:r>
      <w:r w:rsidR="00FC261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итогам работы 2015 года </w:t>
      </w:r>
      <w:r w:rsidR="00C701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награждено </w:t>
      </w:r>
      <w:r w:rsidR="00A54294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</w:t>
      </w:r>
      <w:r w:rsidR="00C701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A54294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образовани</w:t>
      </w:r>
      <w:r w:rsidR="00C701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A54294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городской округ город Сургут </w:t>
      </w:r>
      <w:r w:rsidR="00C701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«За вклад в создании условий для  деятельности народных дружин в ХМАО-Югры»</w:t>
      </w:r>
      <w:r w:rsidR="00D66FE8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701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BF6B0B" w:rsidRPr="00456D39" w:rsidRDefault="00932DC5" w:rsidP="00BF6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Мероприятие 1.1.4. </w:t>
      </w:r>
      <w:r w:rsidR="007277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Проведение ежегодной конференции народных дружинников</w:t>
      </w:r>
      <w:r w:rsidR="0072772C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- </w:t>
      </w:r>
      <w:r w:rsidR="00BF6B0B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в соответствии с планом работы МКУ «Наш город», состоится в ноябре 2016</w:t>
      </w:r>
      <w:r w:rsidR="00A458D6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  <w:r w:rsidR="00BF6B0B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932DC5" w:rsidRPr="00456D39" w:rsidRDefault="005E155A" w:rsidP="001E4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color w:val="000000" w:themeColor="text1"/>
          <w:sz w:val="27"/>
          <w:szCs w:val="27"/>
        </w:rPr>
        <w:tab/>
      </w:r>
      <w:r w:rsidR="00A458D6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На м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ероприятие 1.1.5. </w:t>
      </w:r>
      <w:r w:rsidR="00A458D6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Осуществление отдельных государственных полномочий по созданию и обеспечению деятельности административной комиссии"</w:t>
      </w:r>
      <w:r w:rsidR="00A458D6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2016 году запланировано финансирование в сумме </w:t>
      </w:r>
      <w:r w:rsidR="00766550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11 435</w:t>
      </w:r>
      <w:r w:rsidR="00766550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971</w:t>
      </w:r>
      <w:r w:rsidR="00766550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</w:p>
    <w:p w:rsidR="003F15BA" w:rsidRPr="00456D39" w:rsidRDefault="0087040E" w:rsidP="001E4648">
      <w:pPr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По состоянию на 01.10.2016</w:t>
      </w:r>
      <w:r w:rsidR="00346185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рассмотрение </w:t>
      </w:r>
      <w:r w:rsidR="00040030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административной комиссии </w:t>
      </w:r>
      <w:r w:rsidR="00346185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поступило </w:t>
      </w:r>
      <w:r w:rsidR="00803D1B">
        <w:rPr>
          <w:rFonts w:ascii="Times New Roman" w:hAnsi="Times New Roman" w:cs="Times New Roman"/>
          <w:color w:val="000000" w:themeColor="text1"/>
          <w:sz w:val="27"/>
          <w:szCs w:val="27"/>
        </w:rPr>
        <w:t>1498</w:t>
      </w:r>
      <w:r w:rsidR="00346185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дел, </w:t>
      </w:r>
      <w:r w:rsidR="004D0329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все дела подготовлены </w:t>
      </w:r>
      <w:r w:rsidR="00932DC5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>для рассмотрения на заседании</w:t>
      </w:r>
      <w:r w:rsidR="00040030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4D0329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рассмотренным материалам </w:t>
      </w:r>
      <w:r w:rsidR="00803D1B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>наложено штрафов</w:t>
      </w:r>
      <w:r w:rsidR="004D0329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сумму </w:t>
      </w:r>
      <w:r w:rsidR="00803D1B">
        <w:rPr>
          <w:rFonts w:ascii="Times New Roman" w:hAnsi="Times New Roman" w:cs="Times New Roman"/>
          <w:color w:val="000000" w:themeColor="text1"/>
          <w:sz w:val="27"/>
          <w:szCs w:val="27"/>
        </w:rPr>
        <w:t>3176100</w:t>
      </w:r>
      <w:r w:rsidR="004D0329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рублей. По </w:t>
      </w:r>
      <w:r w:rsidR="00803D1B">
        <w:rPr>
          <w:rFonts w:ascii="Times New Roman" w:hAnsi="Times New Roman" w:cs="Times New Roman"/>
          <w:color w:val="000000" w:themeColor="text1"/>
          <w:sz w:val="27"/>
          <w:szCs w:val="27"/>
        </w:rPr>
        <w:t>419</w:t>
      </w:r>
      <w:r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40030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материалам </w:t>
      </w:r>
      <w:r w:rsidR="004D0329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постановления комиссии о назначении административного наказания направлен</w:t>
      </w:r>
      <w:r w:rsidR="00040030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="004D0329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судебным приставам</w:t>
      </w:r>
      <w:r w:rsidR="00040030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 составляет </w:t>
      </w:r>
      <w:r w:rsidR="004D0329" w:rsidRPr="0087040E">
        <w:rPr>
          <w:rFonts w:ascii="Times New Roman" w:hAnsi="Times New Roman" w:cs="Times New Roman"/>
          <w:color w:val="000000" w:themeColor="text1"/>
          <w:sz w:val="27"/>
          <w:szCs w:val="27"/>
        </w:rPr>
        <w:t>100% от вступивших в законную силу.</w:t>
      </w:r>
      <w:r w:rsidR="004D0329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AE2592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E155A" w:rsidRPr="00456D39" w:rsidRDefault="00040030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На реализацию м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ероприятие 1.1.6.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Обеспечение функционирования и развития систем видеонаблюдения с целью повышения безопасности дорожного движения, информирования населения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» запланировано финансирование в сумме -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F15BA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7 785</w:t>
      </w:r>
      <w:r w:rsidR="003F15BA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661</w:t>
      </w:r>
      <w:r w:rsidR="003F15BA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F15BA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руб. </w:t>
      </w:r>
    </w:p>
    <w:p w:rsidR="003F15BA" w:rsidRPr="00456D39" w:rsidRDefault="00040030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11.02.2016 года з</w:t>
      </w:r>
      <w:r w:rsidR="005E155A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аключено соглашение  № АС-4с </w:t>
      </w:r>
      <w:r w:rsidR="002109E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дополнительное соглашение от </w:t>
      </w:r>
      <w:r w:rsidR="00C10482">
        <w:rPr>
          <w:rFonts w:ascii="Times New Roman" w:hAnsi="Times New Roman" w:cs="Times New Roman"/>
          <w:color w:val="000000" w:themeColor="text1"/>
          <w:sz w:val="27"/>
          <w:szCs w:val="27"/>
        </w:rPr>
        <w:t>08.06.</w:t>
      </w:r>
      <w:r w:rsidR="002109E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.2016 АС 38 дс/№01-37-46/16 </w:t>
      </w:r>
      <w:r w:rsidR="005E155A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о софинансировании и реализации мероприятий государственной программы ХМАО - Югры 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2014-2020 годах» между Департаментом внутренней политики ХМАО-Югры  и Администрацией города.</w:t>
      </w:r>
    </w:p>
    <w:p w:rsidR="00FC2C20" w:rsidRPr="00456D39" w:rsidRDefault="00FC2C20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Из бюджета муниц</w:t>
      </w:r>
      <w:r w:rsidR="00040030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пального образования</w:t>
      </w:r>
      <w:r w:rsidR="00040030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выделены бюджетные ассигнования в сумме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10482">
        <w:rPr>
          <w:rFonts w:ascii="Times New Roman" w:hAnsi="Times New Roman" w:cs="Times New Roman"/>
          <w:color w:val="000000" w:themeColor="text1"/>
          <w:sz w:val="27"/>
          <w:szCs w:val="27"/>
        </w:rPr>
        <w:t>23</w:t>
      </w:r>
      <w:r w:rsidR="008162B8">
        <w:rPr>
          <w:rFonts w:ascii="Times New Roman" w:hAnsi="Times New Roman" w:cs="Times New Roman"/>
          <w:color w:val="000000" w:themeColor="text1"/>
          <w:sz w:val="27"/>
          <w:szCs w:val="27"/>
        </w:rPr>
        <w:t>899</w:t>
      </w:r>
      <w:r w:rsidR="00C10482">
        <w:rPr>
          <w:rFonts w:ascii="Times New Roman" w:hAnsi="Times New Roman" w:cs="Times New Roman"/>
          <w:color w:val="000000" w:themeColor="text1"/>
          <w:sz w:val="27"/>
          <w:szCs w:val="27"/>
        </w:rPr>
        <w:t>,1</w:t>
      </w:r>
      <w:r w:rsidR="008162B8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руб., из них </w:t>
      </w:r>
      <w:r w:rsidR="008162B8">
        <w:rPr>
          <w:rFonts w:ascii="Times New Roman" w:hAnsi="Times New Roman" w:cs="Times New Roman"/>
          <w:color w:val="000000" w:themeColor="text1"/>
          <w:sz w:val="27"/>
          <w:szCs w:val="27"/>
        </w:rPr>
        <w:t>828,6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 в части софинансирования</w:t>
      </w:r>
      <w:r w:rsidR="004204F0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.  Освоение денежных средст</w:t>
      </w:r>
      <w:r w:rsidR="00A4518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4204F0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518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осуществляется </w:t>
      </w:r>
      <w:r w:rsidR="004204F0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в следующем порядке:</w:t>
      </w:r>
    </w:p>
    <w:p w:rsidR="008162B8" w:rsidRPr="00BF13DD" w:rsidRDefault="00953BDA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</w:t>
      </w:r>
      <w:r w:rsidR="008162B8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Денежные средства в размере 23 710,41 тыс. руб.(ЕДДС) +</w:t>
      </w:r>
      <w:r w:rsidR="00BF13DD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396</w:t>
      </w:r>
      <w:r w:rsidR="008162B8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 (УИТС), из них 729,60 тыс. руб.(ЕДДС) +188,7 тыс. руб. (УИТС) за счёт софинансирования, выделенные из бюджета муниципального образования, расходуются на следующие цели: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1.1. Заключён контракт на оказание услуг по техническому обслуживанию № 1-16-МК от 07.12.2015 на сумму 13 007,42 тыс. руб., из них 486,30 тыс. руб. за счёт софинансирования. Срок оказания услуг: 1 полугодие 2016 года. На 01.10.2016 оплата произведена в полном объёме.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1.2 Заключён контракт на оказание услуг по техническому обслуживанию № 9-16-МК от 20.06.2016 на сумму 2 144,26 тыс. руб., из них 1 878,41 - из бюджета МО, а 265,85 тыс. руб. - субсидии из бюджета автономного округа. Срок оказания услуг: июль 2016 года. На 01.10.2016 оплата произведена в полном объёме.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1.3. Заключён контракт на оказание услуг по техническому обслуживанию № 12-16-МК от 29.08.2016 на сумму 2193,15 тыс. руб. Срок оказания услуг: сентябрь 2016 года. На 01.10.2016 услуги выполнены в полном объёме, оплата в октябре 2016 года.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1.4. Заключён контракт на оказание услуг по техническому обслуживанию № 13-16-МК от 13.09.2016 на сумму 2204,17 тыс. руб. Срок оказания услуг: октябрь 2016 года. Оплата будет произведена в ноябре.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1.5 Заключены договора на текущий ремонт объектов АПК «Безопасный город» № 278 от 01.07.2016, № 314 от 01.08.2016, № 383 от 17.08.2016, № 384 от 17.08.2016 на общую сумму 399,10 тыс. руб. Работы по договорам все выполнены, оплаты произведены на сумму 299,12 тыс. руб.  Договор № 384 на сумму 99,98 тыс. руб. на стадии оплаты (платёжное поручение от 30.09.2016);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1.6 Находится в стадии проведения аукцион на текущий ремонт объекта АПК «Безопасный город» на сумму 287,80 тыс. руб. Ориентировочный срок заключения контракта октябрь, выполнение работ-октябрь, оплата – декабрь.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1.7 Находятся в стадии подготовки документация на проведение аукционов на техническое обслуживание в ноябре-декабре 2016 года на общую сумму 3 740,36 тыс. руб. Ориентировочные сроки заключения контрактов - сентябрь 2016 года. 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2. Денежные средства из бюджета Ханты-Мансийского автономного округа в размере 2 918,40 тыс. руб. (ЕДДС) +396,0 тыс. руб. (УИТС) на оказание услуг по информированию населения о системах и бесперебойное функционирование АПК «Безопасный город» расходуются на следующие цели: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2.1 Заключён контракт на оказание услуг по приему, обработке и доставке заказных писем с уведомлением № 6-16-МК от 01.02.2016 на сумму 1 734,15 тыс. руб. Срок оказания услуг: с 01.02.2016 по 30.11.2016. На 01.08.2016 обработано и доставлено 19 756 заказных писем на сумму 1 177,70 тыс. руб., оплата произведена. 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2.2 Заключён контракт на оказание услуг по приему, обработке и доставке заказных писем с уведомлением № 11-16-МК от 10.08.2016 на обработку и доставку 10 100 заказных писем на сумму 611,31 тыс. руб. Контракт находится в стадии исполнения. Оплата в декабре.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2.3. Оставшиеся средства в размере 307,09 тыс. руб. будут направлены на заключение контракта на оказание услуг по приему, обработке и доставке заказных писем с уведомлением. Контракт в стадии согласования. Ориентировочный срок заключения в октябре.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2.4. Заключён контракт на оказание услуг по техническому обслуживанию № 9-16-МК от 20.06.2016 на сумму 2 144,26 тыс. руб., из них 265,85 тыс. руб. - субсидии из бюджета автономного округа. Срок оказания услуг: июль 2016 года. Услуга оказана, оплата произведена в августе 2016 года.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2.5. Заключен договор на оказание услуг по круглосуточному техническому обслуживанию и ремонту копировально-множительной техники и конвертовального оборудования № ТО-05-16 от 11.01.2016 на сумму 99,0 тыс.руб. Срок оказания услуг: 1 квартал 2016 года. Оплата  произведена в апреле 2016 г.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2.6. Заключен договор на оказание услуг по круглосуточному техническому обслуживанию и ремонту копировально-множительной техники и конвертовального оборудования № ТО-06-16  от 14.04.2016 на сумму 99,0 тыс. руб. Срок оказания услуг: 2 квартал 2016 года. Оплата произведена за апрель-май в размере 66.0 тыс. руб. Оплата за июнь в размере  33,0 тыс. руб.  произведена в июле 2016 г.</w:t>
      </w:r>
    </w:p>
    <w:p w:rsidR="008162B8" w:rsidRPr="00BF13DD" w:rsidRDefault="008162B8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2.7. Заключен договор на оказание услуг по круглосуточному техническому обслуживанию и ремонту копировально-множительной техники и конвертовального оборудования № ТО-07-16 от 17.07.2016 на сумму 99,0 тыс. руб. Срок оказания услуг: 3 квартал 2016 года. Оплата произведена за июль-август в размере 66.0 тыс. руб. Оплата за сентябрь в размере  33,0 тыс. руб. будет произведена в октябре 2016 г. Договор на оказание услуг по круглосуточному техническому обслуживанию и ремонту копировально-множительной техники и конвертовального оборудования на сумму 99,0 тыс. руб. будет заключен в октябре 2016 года. Оплата будет произведена в декабре 2016 г.</w:t>
      </w:r>
    </w:p>
    <w:p w:rsidR="00932DC5" w:rsidRPr="00456D39" w:rsidRDefault="00932DC5" w:rsidP="00C104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Мероприятие 1.2.1. </w:t>
      </w:r>
      <w:r w:rsidR="007867B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Организация семинара для специалистов </w:t>
      </w:r>
      <w:r w:rsidR="00FC2C20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сихолого-педагогического и медико-социального сопровождения несовершеннолетних, находящихся в социально-опасном положении</w:t>
      </w:r>
      <w:r w:rsidR="007867B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FC2C20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F6B0B" w:rsidRPr="00456D39" w:rsidRDefault="00BF6B0B" w:rsidP="001E4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Специалистами МКУ «Центр диагностики и консультирования» для заместителей директоров, педагогов-психологов, социальных педагогов, педагогов-предметников, педагогов дополнительного образования муниципальных бюджетных общеобразовательных организаций, подведомственных департаменту образования Администрации города с приглашением Гагай В.В., доктора психологических наук,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профессора бюджетного учреждения высшего образования Ханты-Мансийского автономного округа-Югры «Сургутский государственный педагогический университет» 24.02.2016 на базе МКУ «Центр диагностики и консультирования» проведен семинар по теме: «Восстановительные технологии в работе с несовершеннолетними. Организация деятельности школьной службы медиации (примирения)». Охват 50 человек.</w:t>
      </w:r>
    </w:p>
    <w:p w:rsidR="00932DC5" w:rsidRPr="00456D39" w:rsidRDefault="007867BE" w:rsidP="00FE34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ероприятие 1.2.5.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Реализация переданного отдельного государственного полномочия по образованию и организации деятельности комиссий по делам несовершеннолетних и защите их прав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</w:p>
    <w:p w:rsidR="00C10482" w:rsidRPr="00C10482" w:rsidRDefault="00C10482" w:rsidP="00C10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10482">
        <w:rPr>
          <w:rFonts w:ascii="Times New Roman" w:hAnsi="Times New Roman" w:cs="Times New Roman"/>
          <w:color w:val="000000" w:themeColor="text1"/>
          <w:sz w:val="27"/>
          <w:szCs w:val="27"/>
        </w:rPr>
        <w:t>За 9 месяцев 2016 года на рассмотрение поступило 1076 дел, все дела подготовлены для рассмотрения на заседании комиссии. По рассмотренным материалам наложено штрафов на сумму 558 550 рублей (аппг-282 010). 87 постановлений комиссии о назначении административного наказания направлено судебным приставам или 100% от вступивших в законную силу.</w:t>
      </w:r>
    </w:p>
    <w:p w:rsidR="00BF13DD" w:rsidRDefault="00C10482" w:rsidP="00C10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1048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заседаниях комиссии по делам несовершеннолетних и защите их прав рассмотрено 53 тематических вопроса межведомственного профилактического характера, из них дополнительно 19 вопросов.  </w:t>
      </w:r>
    </w:p>
    <w:p w:rsidR="00791B2E" w:rsidRPr="00456D39" w:rsidRDefault="00932DC5" w:rsidP="00C10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Подпрограмма </w:t>
      </w:r>
      <w:r w:rsidR="007867B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2: </w:t>
      </w:r>
      <w:r w:rsidR="00791B2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«Профилактика экстремизма»</w:t>
      </w:r>
      <w:r w:rsidR="00791B2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(далее</w:t>
      </w:r>
      <w:r w:rsidR="007867B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91B2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7867B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91B2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Подпрограмма 2)</w:t>
      </w:r>
      <w:r w:rsidR="0033239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91B2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направлена на укрепление в городе толерантной среды, способной противостоять идеям экстремизма и ксенофобии, корректной и дружелюбной к представителям различных этносов и вероисповеданий, на основе ценностей многонационального Российского общества, исторически сложившихся в Югре и в Сургуте традиций совместного проживания, соблюдения прав и свобод человека, поддержания межэтнического мира и согласия. </w:t>
      </w:r>
    </w:p>
    <w:p w:rsidR="00932DC5" w:rsidRPr="00456D39" w:rsidRDefault="007867BE" w:rsidP="00F7481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На реализацию м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ероприяти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2.1.1.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Реализация проекта «Растем вместе» (формирование у учащихся культуры толерантности и этнокультурной компетентности)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запланировано финансирование в сумме </w:t>
      </w:r>
      <w:r w:rsidR="00275B9D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40 тыс. руб.</w:t>
      </w:r>
    </w:p>
    <w:p w:rsidR="001E4648" w:rsidRPr="00456D39" w:rsidRDefault="001E4648" w:rsidP="009A58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реализацию проекта </w:t>
      </w:r>
      <w:r w:rsidR="007867B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вовлечено </w:t>
      </w:r>
      <w:r w:rsidR="00F77AF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40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общеобразовательных организаций. Средства планируется освоить в плановом порядке в 4 квартале 2016 года.</w:t>
      </w:r>
    </w:p>
    <w:p w:rsidR="001E4648" w:rsidRPr="00456D39" w:rsidRDefault="00932DC5" w:rsidP="009A58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Мероприятие 2.1.2. </w:t>
      </w:r>
      <w:r w:rsidR="007867B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Организация мероприятий, приуроченных к Международному дню толерантности, в муниципальных общеобразовательных организациях</w:t>
      </w:r>
      <w:r w:rsidR="007867B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F77AF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проведени</w:t>
      </w:r>
      <w:r w:rsidR="007867B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F77AF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мероприятий</w:t>
      </w:r>
      <w:r w:rsidR="007867B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запланировано на </w:t>
      </w:r>
      <w:r w:rsidR="00F77AF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ноябр</w:t>
      </w:r>
      <w:r w:rsidR="007867B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ь</w:t>
      </w:r>
      <w:r w:rsidR="00F77AF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2016 года</w:t>
      </w:r>
      <w:r w:rsidR="00A4518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 В проведении внеурочных мероприятий </w:t>
      </w:r>
      <w:r w:rsidR="00F77AF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планируется </w:t>
      </w:r>
      <w:r w:rsidR="00A4518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вовлечь </w:t>
      </w:r>
      <w:r w:rsidR="00F77AFE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40</w:t>
      </w:r>
      <w:r w:rsidR="001E4648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муниципальных общеобразовательных организаций</w:t>
      </w:r>
      <w:r w:rsidR="00A4518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1E4648" w:rsidRPr="00456D39" w:rsidRDefault="00A45185" w:rsidP="004E1D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На реализацию м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ероприяти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2.2.1.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Организация и проведение обучающих семинаров для учителей и специалистов психолого-педагогического сопровождения детей мигрантов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запланировано финансирование в сумме 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170</w:t>
      </w:r>
      <w:r w:rsidR="001E4648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 тыс. руб.</w:t>
      </w:r>
      <w:r w:rsidR="004E1DEF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(местный бюджет).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</w:p>
    <w:p w:rsidR="004E1DEF" w:rsidRPr="00456D39" w:rsidRDefault="004E1DEF" w:rsidP="004E1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6D39">
        <w:rPr>
          <w:rFonts w:ascii="Times New Roman" w:hAnsi="Times New Roman" w:cs="Times New Roman"/>
          <w:sz w:val="27"/>
          <w:szCs w:val="27"/>
        </w:rPr>
        <w:t>Освоено на 01.</w:t>
      </w:r>
      <w:r w:rsidR="00534986">
        <w:rPr>
          <w:rFonts w:ascii="Times New Roman" w:hAnsi="Times New Roman" w:cs="Times New Roman"/>
          <w:sz w:val="27"/>
          <w:szCs w:val="27"/>
        </w:rPr>
        <w:t>1</w:t>
      </w:r>
      <w:r w:rsidRPr="00456D39">
        <w:rPr>
          <w:rFonts w:ascii="Times New Roman" w:hAnsi="Times New Roman" w:cs="Times New Roman"/>
          <w:sz w:val="27"/>
          <w:szCs w:val="27"/>
        </w:rPr>
        <w:t>0.2016 –</w:t>
      </w:r>
      <w:r w:rsidR="00534986">
        <w:rPr>
          <w:rFonts w:ascii="Times New Roman" w:hAnsi="Times New Roman" w:cs="Times New Roman"/>
          <w:sz w:val="27"/>
          <w:szCs w:val="27"/>
        </w:rPr>
        <w:t>169,872</w:t>
      </w:r>
      <w:r w:rsidRPr="00456D39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4E1DEF" w:rsidRPr="00456D39" w:rsidRDefault="004E1DEF" w:rsidP="0053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6D39">
        <w:rPr>
          <w:rFonts w:ascii="Times New Roman" w:hAnsi="Times New Roman" w:cs="Times New Roman"/>
          <w:sz w:val="27"/>
          <w:szCs w:val="27"/>
        </w:rPr>
        <w:t>Остаток неосвоенных средств  – 127,20 руб. – экономия, подлежащая возврату в бюджет города.</w:t>
      </w:r>
    </w:p>
    <w:p w:rsidR="00A419FE" w:rsidRPr="00456D39" w:rsidRDefault="004E1DEF" w:rsidP="004E1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sz w:val="27"/>
          <w:szCs w:val="27"/>
        </w:rPr>
        <w:t>В семинаре приняли участие 236 учителей и специалистов психолого-педагогического сопровождения.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4E1DEF" w:rsidRPr="00456D39" w:rsidRDefault="00A45185" w:rsidP="009A58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На реализацию м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ероприятия 2.2.2. 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Проведение курсов «Развитие языковой, речевой компетентности детей мигрантов, не владеющих русским языком»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запланировано финансирование в сумме </w:t>
      </w:r>
      <w:r w:rsidR="005A4896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04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932DC5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664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A4896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>тыс.</w:t>
      </w:r>
      <w:r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A4896" w:rsidRPr="00456D3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руб. </w:t>
      </w:r>
    </w:p>
    <w:p w:rsidR="004E1DEF" w:rsidRPr="00456D39" w:rsidRDefault="004E1DEF" w:rsidP="004E1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6D39">
        <w:rPr>
          <w:rFonts w:ascii="Times New Roman" w:hAnsi="Times New Roman" w:cs="Times New Roman"/>
          <w:sz w:val="27"/>
          <w:szCs w:val="27"/>
        </w:rPr>
        <w:t>Освоено на 01.</w:t>
      </w:r>
      <w:r w:rsidR="00534986">
        <w:rPr>
          <w:rFonts w:ascii="Times New Roman" w:hAnsi="Times New Roman" w:cs="Times New Roman"/>
          <w:sz w:val="27"/>
          <w:szCs w:val="27"/>
        </w:rPr>
        <w:t>1</w:t>
      </w:r>
      <w:r w:rsidRPr="00456D39">
        <w:rPr>
          <w:rFonts w:ascii="Times New Roman" w:hAnsi="Times New Roman" w:cs="Times New Roman"/>
          <w:sz w:val="27"/>
          <w:szCs w:val="27"/>
        </w:rPr>
        <w:t xml:space="preserve">0.2016 – </w:t>
      </w:r>
      <w:r w:rsidR="00534986">
        <w:rPr>
          <w:rFonts w:ascii="Times New Roman" w:hAnsi="Times New Roman" w:cs="Times New Roman"/>
          <w:sz w:val="27"/>
          <w:szCs w:val="27"/>
        </w:rPr>
        <w:t>202 327,96</w:t>
      </w:r>
      <w:r w:rsidRPr="00456D39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4E1DEF" w:rsidRPr="00BF13DD" w:rsidRDefault="004E1DEF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Остаток неосвоенных средств  –  2 336,04 руб. - экономия, подлежащая возврату в бюджет города.</w:t>
      </w:r>
    </w:p>
    <w:p w:rsidR="004E1DEF" w:rsidRPr="00BF13DD" w:rsidRDefault="004E1DEF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105 детей-мигрантов, не владеющих русским языком, прошли обучение на курсах «Развитие языковой, речевой компетентности детей мигрантов, не владеющих русским языком» в объеме 68 часов.</w:t>
      </w:r>
    </w:p>
    <w:p w:rsidR="00932DC5" w:rsidRPr="00BF13DD" w:rsidRDefault="003417F3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основании приказа департамента образования Администрации города «Об организации курсов «Развитие языковой, речевой компетентности детей мигрантов, не владеющих русским языком» на базе МБОУ СОШ № </w:t>
      </w:r>
      <w:r w:rsidR="00F77AFE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5,8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F77AFE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15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F77AFE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26 организованы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курсы для детей мигрантов по теме «Развитие языковой, речевой компетентности детей мигрантов» в объеме 6</w:t>
      </w:r>
      <w:r w:rsidR="00F77AFE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8 часов</w:t>
      </w:r>
      <w:r w:rsidR="00A45185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На указанных курсах запланировано обучение </w:t>
      </w:r>
      <w:r w:rsidR="005A4896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105 </w:t>
      </w:r>
      <w:r w:rsidR="00932DC5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детей мигрантов, не владеющих русским языком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9A58A7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932DC5" w:rsidRPr="00BF13DD" w:rsidRDefault="00932DC5" w:rsidP="008D0F3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Мероприятие 2.3.1.</w:t>
      </w:r>
      <w:r w:rsidR="008D0F38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5185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Выполнение комплексного плана реализации Стратегии государственной национальной политики РФ в муниципальном образовании  городской округ город Сургут</w:t>
      </w:r>
      <w:r w:rsidR="00A45185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» (далее – план)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A45185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34986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9F48A1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лана на 2016-2017 годы</w:t>
      </w:r>
      <w:r w:rsidR="00534986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утвержден распоряжением Администрации города от 29.07.2016 № 1410</w:t>
      </w:r>
      <w:r w:rsidR="00A45185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534986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34986" w:rsidRPr="00BF13DD" w:rsidRDefault="00932DC5" w:rsidP="009F48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Мероприятие 2.3.2.</w:t>
      </w:r>
      <w:r w:rsidR="00A45185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Проведение мероприятий (конференций, круглых столов, встреч, заседаний совещательных органов), направленных на гармонизацию межэтнических отношений и формирование толерантности</w:t>
      </w:r>
      <w:r w:rsidR="00A45185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9F48A1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10 февраля и 18 мая 2016 года состоялись заседания рабочей группы при координационном совете по вопросам этнических и религиозных сообществ, повестка которых включала вопросы: 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- о городской спартакиаде национально-культурных объединений;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- о подготовке и проведении фестиваля национальных культур «Соцветие».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30 марта, 15 июня и 08 сентября 2016 года состоялись заседания координационного совета по вопросам этнических и религиозных сообществ 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в рамках которых были рассмотрены вопросы: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- о результатах исполнения комплексного плана реализации Стратегии государственной национальной политики Российской Федерации на период до 2025 года на 2013 – 2015 годы в муниципальном образовании городской округ город Сургут в 2015 году;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- о подготовке и проведении мероприятий в рамках государственного праздника «День славянской письменности и культуры» в городе Сургуте;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- о концепции городского проекта «Правила Сургутянина»;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- о проведении XIX фестиваля национальных культур «Соцветие»;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- о подготовке и проведении городского праздника «Сабантуй»;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- о мерах по предотвращению нарушений правил дорожного движения и правил благоустройства территории города в районе Соборной мечети города Сургута (пр. Набережный, 1);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- об исполнении протокольных поручений координационного совета по вопросам этнических и религиозных сообществ при Главе города;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- о реализации проектов, направленных на социализацию и адаптацию детей мигрантов в муниципальных общеобразовательных учреждениях;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- о формировании городской программы мероприятий, посвящённой Дню народного единства;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- о ходе подготовки к проведению выборов в единый день голосования 18 сентября 2016 года.</w:t>
      </w:r>
    </w:p>
    <w:p w:rsidR="00534986" w:rsidRPr="00BF13DD" w:rsidRDefault="00534986" w:rsidP="005349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Также в рамках мероприятия оказано содействие в участии и выступлении руководителей этнических организаций, представителей православных и мусульманских общественных организаций в межрелигиозном форуме «Православие и ислам в Югре: диалог во имя мира и согласия». Форум состоялся 14 сентября 2016 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года по инициативе Департамента внутренней политики Ханты-Мансийского автономного округа – Югры.</w:t>
      </w:r>
    </w:p>
    <w:p w:rsidR="0025188D" w:rsidRPr="00BF13DD" w:rsidRDefault="00EC7533" w:rsidP="002518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На реализацию м</w:t>
      </w:r>
      <w:r w:rsidR="00932DC5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ероприяти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932DC5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2.3.3. 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932DC5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Организация проведения семинаров по профилактике экстр</w:t>
      </w:r>
      <w:r w:rsidR="0025188D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емизма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запланировано финансирование в сумме </w:t>
      </w:r>
      <w:r w:rsidR="00932DC5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150 </w:t>
      </w:r>
      <w:r w:rsidR="0025188D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тыс.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5188D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руб.</w:t>
      </w:r>
      <w:r w:rsidR="00505227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(местный бюджет).</w:t>
      </w:r>
    </w:p>
    <w:p w:rsidR="0087040E" w:rsidRPr="00BF13DD" w:rsidRDefault="0087040E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Во исполнение распоряжения Администрации города Сургута от 16.03.2016 №387 «Об утверждении плана – графика проведения плановых семинаров для работников Администрации города ее структурных подразделений на 2016 год» (с изменениями) заключены два договора:</w:t>
      </w:r>
    </w:p>
    <w:p w:rsidR="0087040E" w:rsidRPr="00BF13DD" w:rsidRDefault="0087040E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1. Договор № 26 от 14.04.2016г. с Кемниц В.Э. по проведению планового семинара по теме: «Этническая карта Ханты – Мансийского автономного округа – Югры. Проблемы миграции на современном этапе. Проблемы социальной адаптации, в том числе обучение детей мигрантов в целях профилактики экстремизм в городе Сургуте» на сумму 71 585,26 руб.</w:t>
      </w:r>
    </w:p>
    <w:p w:rsidR="0087040E" w:rsidRPr="00BF13DD" w:rsidRDefault="0087040E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22 апреля 2016 года проведен плановый семинар по теме: «Этническая карта Ханты – Мансийского автономного округа – Югры. Проблемы миграции на современном этапе. Проблемы социальной адаптации, в том числе обучение детей мигрантов в целях профилактики экстремизм в городе Сургуте» для работников Администрации города, ее структурных подразделений и муниципальных учреждений. Охват 42 человека. Ведущий семинара – Кемниц Вадим Эрнестович, доцент кафедры управления и права финансового института «Московская высшая школа экономики» (г. Москва).</w:t>
      </w:r>
    </w:p>
    <w:p w:rsidR="0087040E" w:rsidRPr="00BF13DD" w:rsidRDefault="0087040E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2. Договор № 43 от 01.09.2016г. с Кемниц В.Э. по проведению планового семинара по теме: «Понятие экстремизма, экстремистских настроений и противодействий экстремизму. Терроризм как высшая степень проявления экстремизма» на сумму 75 967,67 рублей.</w:t>
      </w:r>
    </w:p>
    <w:p w:rsidR="0087040E" w:rsidRPr="00BF13DD" w:rsidRDefault="0087040E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14 октября 2016 года планируется проведение планового семинара по теме: «Понятие экстремизма, экстремистских настроений и противодействий экстремизму. Терроризм как высшая степень проявления экстремизма». Планируемое количество участников семинара – не более 30 человек. Ведущий семинара – Кемниц Вадим Эрнестович, доцент кафедры управления и права финансового института «Московская высшая школа экономики» (г. Москва). </w:t>
      </w:r>
    </w:p>
    <w:p w:rsidR="00BF6B0B" w:rsidRPr="00BF13DD" w:rsidRDefault="00932DC5" w:rsidP="00BF13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Мероприятие</w:t>
      </w:r>
      <w:r w:rsidR="0025188D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2.3.4.</w:t>
      </w:r>
      <w:r w:rsidR="0025188D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C7533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Организация проведения социологических исследований</w:t>
      </w:r>
      <w:r w:rsidR="00EC7533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25188D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BF6B0B" w:rsidRPr="00BF13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итогам электронного аукциона в апреле месяце 2016 года заключен муниципальный контракт на проведение полевого этапа социологического исследования на территории города Сургута и первичная обработка (кодировка) полученных данных на тему: "О состоянии межнациональных и межконфессиональных отношений в городе Сургуте", исполнитель услуг Общество с ограниченной ответственностью Научно-технический центр «Перспектива», срок оказания услуг с  01 мая по 31 июля 2016 года включительно, общая цена контракта 75 000,00 руб.  </w:t>
      </w:r>
    </w:p>
    <w:p w:rsidR="0087040E" w:rsidRDefault="0087040E" w:rsidP="008704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</w:p>
    <w:p w:rsidR="0087040E" w:rsidRDefault="0087040E" w:rsidP="008704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Начальник отдела по вопросам </w:t>
      </w:r>
    </w:p>
    <w:p w:rsidR="0087040E" w:rsidRDefault="0087040E" w:rsidP="008704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общественной безопасности</w:t>
      </w:r>
    </w:p>
    <w:p w:rsidR="0087040E" w:rsidRPr="00456D39" w:rsidRDefault="0087040E" w:rsidP="008704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 города                                                                                      С.А. Перунова</w:t>
      </w:r>
    </w:p>
    <w:p w:rsidR="00B84C4A" w:rsidRDefault="00B84C4A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040E" w:rsidRDefault="0087040E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040E" w:rsidRDefault="0087040E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2395" w:rsidRPr="00456D39" w:rsidRDefault="00332395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2395" w:rsidRPr="00456D39" w:rsidRDefault="0087040E" w:rsidP="00EC7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Кудрявцева Елена Витальевна</w:t>
      </w:r>
    </w:p>
    <w:p w:rsidR="00244620" w:rsidRDefault="00EC7533" w:rsidP="00BF13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6D39">
        <w:rPr>
          <w:rFonts w:ascii="Times New Roman" w:hAnsi="Times New Roman" w:cs="Times New Roman"/>
          <w:color w:val="000000" w:themeColor="text1"/>
          <w:sz w:val="20"/>
          <w:szCs w:val="20"/>
        </w:rPr>
        <w:t>8 (3462) 522</w:t>
      </w:r>
      <w:r w:rsidR="00244620" w:rsidRPr="00456D3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87040E">
        <w:rPr>
          <w:rFonts w:ascii="Times New Roman" w:hAnsi="Times New Roman" w:cs="Times New Roman"/>
          <w:color w:val="000000" w:themeColor="text1"/>
          <w:sz w:val="20"/>
          <w:szCs w:val="20"/>
        </w:rPr>
        <w:t>123</w:t>
      </w:r>
      <w:r w:rsidR="002446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244620" w:rsidSect="00B84C4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D8" w:rsidRDefault="00863DD8" w:rsidP="0087040E">
      <w:pPr>
        <w:spacing w:after="0" w:line="240" w:lineRule="auto"/>
      </w:pPr>
      <w:r>
        <w:separator/>
      </w:r>
    </w:p>
  </w:endnote>
  <w:endnote w:type="continuationSeparator" w:id="0">
    <w:p w:rsidR="00863DD8" w:rsidRDefault="00863DD8" w:rsidP="0087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D8" w:rsidRDefault="00863DD8" w:rsidP="0087040E">
      <w:pPr>
        <w:spacing w:after="0" w:line="240" w:lineRule="auto"/>
      </w:pPr>
      <w:r>
        <w:separator/>
      </w:r>
    </w:p>
  </w:footnote>
  <w:footnote w:type="continuationSeparator" w:id="0">
    <w:p w:rsidR="00863DD8" w:rsidRDefault="00863DD8" w:rsidP="0087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CFE"/>
    <w:multiLevelType w:val="hybridMultilevel"/>
    <w:tmpl w:val="D4D21FDC"/>
    <w:lvl w:ilvl="0" w:tplc="3DCC1C02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BE30D0A"/>
    <w:multiLevelType w:val="hybridMultilevel"/>
    <w:tmpl w:val="3E0E184C"/>
    <w:lvl w:ilvl="0" w:tplc="79481A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0A7FAA"/>
    <w:multiLevelType w:val="multilevel"/>
    <w:tmpl w:val="37B0DA5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 w15:restartNumberingAfterBreak="0">
    <w:nsid w:val="2FC25622"/>
    <w:multiLevelType w:val="multilevel"/>
    <w:tmpl w:val="1E4EE5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EAA4982"/>
    <w:multiLevelType w:val="hybridMultilevel"/>
    <w:tmpl w:val="60C4BD3A"/>
    <w:lvl w:ilvl="0" w:tplc="3DCC1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C23F0"/>
    <w:multiLevelType w:val="hybridMultilevel"/>
    <w:tmpl w:val="ABC2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30"/>
    <w:rsid w:val="00016D4F"/>
    <w:rsid w:val="00030565"/>
    <w:rsid w:val="00040030"/>
    <w:rsid w:val="00082016"/>
    <w:rsid w:val="000F6320"/>
    <w:rsid w:val="00154C82"/>
    <w:rsid w:val="001C3604"/>
    <w:rsid w:val="001E4648"/>
    <w:rsid w:val="002055A4"/>
    <w:rsid w:val="002109EB"/>
    <w:rsid w:val="00244620"/>
    <w:rsid w:val="0025188D"/>
    <w:rsid w:val="00253623"/>
    <w:rsid w:val="00275B9D"/>
    <w:rsid w:val="002855BD"/>
    <w:rsid w:val="002D2C3A"/>
    <w:rsid w:val="00305BDF"/>
    <w:rsid w:val="00323C2B"/>
    <w:rsid w:val="00332395"/>
    <w:rsid w:val="0033777A"/>
    <w:rsid w:val="003417F3"/>
    <w:rsid w:val="00346185"/>
    <w:rsid w:val="00350FC7"/>
    <w:rsid w:val="00382486"/>
    <w:rsid w:val="00394297"/>
    <w:rsid w:val="003A0CD3"/>
    <w:rsid w:val="003C5994"/>
    <w:rsid w:val="003F15BA"/>
    <w:rsid w:val="004204F0"/>
    <w:rsid w:val="00456D39"/>
    <w:rsid w:val="0047195C"/>
    <w:rsid w:val="0049159E"/>
    <w:rsid w:val="004D0329"/>
    <w:rsid w:val="004E1DEF"/>
    <w:rsid w:val="00505227"/>
    <w:rsid w:val="00534986"/>
    <w:rsid w:val="00541A9E"/>
    <w:rsid w:val="005A4896"/>
    <w:rsid w:val="005E155A"/>
    <w:rsid w:val="005E4803"/>
    <w:rsid w:val="005F0458"/>
    <w:rsid w:val="00603E82"/>
    <w:rsid w:val="00665C27"/>
    <w:rsid w:val="00694AC8"/>
    <w:rsid w:val="006D230D"/>
    <w:rsid w:val="00715AA5"/>
    <w:rsid w:val="0072772C"/>
    <w:rsid w:val="00735842"/>
    <w:rsid w:val="007472C3"/>
    <w:rsid w:val="00766550"/>
    <w:rsid w:val="007867BE"/>
    <w:rsid w:val="00791B2E"/>
    <w:rsid w:val="007953F8"/>
    <w:rsid w:val="007A4CFF"/>
    <w:rsid w:val="00803D1B"/>
    <w:rsid w:val="008162B8"/>
    <w:rsid w:val="0084167C"/>
    <w:rsid w:val="00856C40"/>
    <w:rsid w:val="00863DD8"/>
    <w:rsid w:val="0087040E"/>
    <w:rsid w:val="00882986"/>
    <w:rsid w:val="008B4176"/>
    <w:rsid w:val="008C18D4"/>
    <w:rsid w:val="008D0F38"/>
    <w:rsid w:val="009115CA"/>
    <w:rsid w:val="00932DC5"/>
    <w:rsid w:val="00953BDA"/>
    <w:rsid w:val="00955643"/>
    <w:rsid w:val="009615D7"/>
    <w:rsid w:val="009A58A7"/>
    <w:rsid w:val="009C7FE3"/>
    <w:rsid w:val="009F0405"/>
    <w:rsid w:val="009F48A1"/>
    <w:rsid w:val="00A24513"/>
    <w:rsid w:val="00A419FE"/>
    <w:rsid w:val="00A45185"/>
    <w:rsid w:val="00A458D6"/>
    <w:rsid w:val="00A54294"/>
    <w:rsid w:val="00A835E8"/>
    <w:rsid w:val="00AE2592"/>
    <w:rsid w:val="00B44330"/>
    <w:rsid w:val="00B54E6A"/>
    <w:rsid w:val="00B84C4A"/>
    <w:rsid w:val="00BA0AF6"/>
    <w:rsid w:val="00BF13DD"/>
    <w:rsid w:val="00BF6B0B"/>
    <w:rsid w:val="00C0344C"/>
    <w:rsid w:val="00C04E70"/>
    <w:rsid w:val="00C10482"/>
    <w:rsid w:val="00C7012C"/>
    <w:rsid w:val="00D1715F"/>
    <w:rsid w:val="00D22E2A"/>
    <w:rsid w:val="00D66FE8"/>
    <w:rsid w:val="00D96CAC"/>
    <w:rsid w:val="00DD3165"/>
    <w:rsid w:val="00DE12CB"/>
    <w:rsid w:val="00E13A2F"/>
    <w:rsid w:val="00E67E47"/>
    <w:rsid w:val="00EC4F1A"/>
    <w:rsid w:val="00EC7533"/>
    <w:rsid w:val="00F07706"/>
    <w:rsid w:val="00F7481A"/>
    <w:rsid w:val="00F770F4"/>
    <w:rsid w:val="00F77AFE"/>
    <w:rsid w:val="00F86039"/>
    <w:rsid w:val="00FC2615"/>
    <w:rsid w:val="00FC2C20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418C8-2B9C-42BA-A448-E89C308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17F3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1A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87040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7040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704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39FE-0FDE-4E0D-9799-889E4295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Витальевна</dc:creator>
  <cp:keywords/>
  <dc:description/>
  <cp:lastModifiedBy>Кудрявцева Елена Витальевна</cp:lastModifiedBy>
  <cp:revision>3</cp:revision>
  <cp:lastPrinted>2016-10-17T03:59:00Z</cp:lastPrinted>
  <dcterms:created xsi:type="dcterms:W3CDTF">2016-10-17T04:48:00Z</dcterms:created>
  <dcterms:modified xsi:type="dcterms:W3CDTF">2016-10-17T05:15:00Z</dcterms:modified>
</cp:coreProperties>
</file>