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BB0BD0" w:rsidRPr="00BB0BD0" w:rsidRDefault="00EB7F94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редакции от </w:t>
      </w:r>
      <w:r w:rsidR="008045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="00BB0BD0" w:rsidRPr="00BB0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EA7C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BB0BD0" w:rsidRPr="00BB0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.2021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10496" w:rsidRDefault="00EB7F94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</w:p>
    <w:p w:rsidR="00675174" w:rsidRPr="00907F3F" w:rsidRDefault="00675174" w:rsidP="00675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24.12.2012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9898 «Об утверждении административного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«Оформление разрешения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вселение в муниципальные жилые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специализированного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EB7F9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</w:t>
      </w:r>
      <w:r w:rsidR="00AD14A7">
        <w:rPr>
          <w:rFonts w:ascii="Times New Roman" w:eastAsia="Calibri" w:hAnsi="Times New Roman" w:cs="Times New Roman"/>
          <w:sz w:val="28"/>
          <w:szCs w:val="28"/>
        </w:rPr>
        <w:t xml:space="preserve">ипальных услуг», </w:t>
      </w:r>
      <w:r w:rsidR="00247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F94" w:rsidRPr="00EB7F94">
        <w:rPr>
          <w:rFonts w:ascii="Times New Roman" w:eastAsia="Calibri" w:hAnsi="Times New Roman" w:cs="Times New Roman"/>
          <w:sz w:val="28"/>
          <w:szCs w:val="28"/>
        </w:rPr>
        <w:t>Устав</w:t>
      </w:r>
      <w:r w:rsidR="00EB7F94">
        <w:rPr>
          <w:rFonts w:ascii="Times New Roman" w:eastAsia="Calibri" w:hAnsi="Times New Roman" w:cs="Times New Roman"/>
          <w:sz w:val="28"/>
          <w:szCs w:val="28"/>
        </w:rPr>
        <w:t>ом</w:t>
      </w:r>
      <w:r w:rsidR="00EB7F94" w:rsidRPr="00EB7F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</w:t>
      </w:r>
      <w:r w:rsidR="00EB7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14A7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17.03.2016 № 1873</w:t>
      </w:r>
      <w:r w:rsidR="00EB7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«О порядке разработки, проведения экспертизы </w:t>
      </w:r>
      <w:r w:rsidR="0020032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20032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80452B" w:rsidRDefault="00AD14A7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D14A7">
        <w:rPr>
          <w:rFonts w:ascii="Times New Roman" w:eastAsia="Calibri" w:hAnsi="Times New Roman" w:cs="Times New Roman"/>
          <w:sz w:val="28"/>
          <w:szCs w:val="28"/>
        </w:rPr>
        <w:t xml:space="preserve"> Внести в постановление Администрации города от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24.12.2012 № 9898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 (с изменениями </w:t>
      </w:r>
      <w:r w:rsid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4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17.04.2013 № 2629, 16.07.2013 № 5094, 04.07.2014 № 4549, 23.03.2015 № 1937, 02.07.2015 № 4568, 06.11.2015 № 7751, 08.04.2016 № 2652, 21.04.2016 № 3018, 24.08.2016 № 6403, 11.09.2017 № 7883, 18.05.2018 № 3597, 08.06.2018 № 4309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20.09.2019 № 6969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804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496" w:rsidRDefault="0080452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Внести изменения в констатирующую часть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262B64" w:rsidRPr="00AD14A7">
        <w:rPr>
          <w:rFonts w:ascii="Times New Roman" w:eastAsia="Calibri" w:hAnsi="Times New Roman" w:cs="Times New Roman"/>
          <w:sz w:val="28"/>
          <w:szCs w:val="28"/>
        </w:rPr>
        <w:t>Администрации города от</w:t>
      </w:r>
      <w:r w:rsidR="00262B64"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24.12.2012 № 9898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исключив слово «город»                                           в наименовании Устава. </w:t>
      </w:r>
    </w:p>
    <w:p w:rsidR="00DF71A6" w:rsidRDefault="00CE4B5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третий</w:t>
      </w:r>
      <w:r w:rsid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раздела 2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предоставления муниципальной услуги осуществляется также 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Сургуте» (далее – 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МФЦ)».</w:t>
      </w:r>
    </w:p>
    <w:p w:rsidR="00801CFF" w:rsidRPr="00801CFF" w:rsidRDefault="00801CFF" w:rsidP="0080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тексту административного регламента предоставления услуги слова «МФЦ» заменить словами «филиал МФЦ» в соответствующих падежах.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2.2.3 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42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Сургуте»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приема заявления о предоставлении муниципальной услуги; передачи заявления о предоставлении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в управление».</w:t>
      </w:r>
    </w:p>
    <w:p w:rsidR="0058418A" w:rsidRDefault="0058418A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2.8.1 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Документы, удостоверяющие личность заявителя и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 (оригиналы и ксерокопии), а именно: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Федерации, военный билет военнослужащего, паспорт моряка, документ, удостоверяющий права (полномочия) в случае обращения с заявлением представителя заявителя;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- для детей, не достигших возраста 14-и лет;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удостоверение личности гражданина Российской Федерации (форма N 2П) - 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p w:rsidR="00801CFF" w:rsidRPr="00801CFF" w:rsidRDefault="0058418A" w:rsidP="0080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CFF"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                         а также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 (СНИЛС)».</w:t>
      </w:r>
    </w:p>
    <w:p w:rsidR="0064049A" w:rsidRDefault="0064049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2.10 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050654" w:rsidRPr="00050654" w:rsidRDefault="00050654" w:rsidP="000506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получения услуг и получения документов и информации, предоставляемых в результате предоставления таких услуг, 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люченных                           в перечни, указанные в </w:t>
      </w:r>
      <w:r w:rsidRP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27.07.2010                        № 210-ФЗ «</w:t>
      </w:r>
      <w:r w:rsidRP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0654" w:rsidRDefault="00050654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2.16 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D1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4049A" w:rsidRPr="0064049A" w:rsidRDefault="00050654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4049A"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49A"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r w:rsid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49A"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предоставляемой муниципальной услуги.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процедуры, выполняемые управлением в составе регламентируемой муниципальной услуги, не осуществляются в электронной форме. При предоставлении муниципальной услуги заявителю обеспечивается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(функций):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доступности муниципальной услуги: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информирования заявителей в форме индивидуального (устного или письменного) информирования;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 заявителей специалистами управления, ответственными за предоставление муниципальной услуги, по вопросам предоставления муниципальной услуги;</w:t>
      </w:r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консультаций по вопросу предоставления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филиале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подачи заявления и документов для предоставления муниципальной услуги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в том числе посредством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нескольких муниципальных услуг;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 лично, письменно, по телефону, по электронной почте.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бесплатность предоставления муниципальной услуги и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процедуре предоставления муниципальной услуги;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2017"/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заявителя с должностными лицами при подаче запроса, выдаче результата муниципальной услуги осуществляется однократно в течение 15-и минут.</w:t>
      </w:r>
      <w:bookmarkEnd w:id="0"/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качества предоставляемой муниципальной услуги: 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обоснованных жалоб (претензий) на решения и действия (бездействие) органа, предоставляющего муниципальную услуг;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 и актуальность информации о порядке предоставления муниципальной услуги, размещенной на информационном стенде,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города, в информационно – телекоммуникационной сети «Интернет», Едином и региональном порталах государственных и муниципальных услуг (функций);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выполнения административных процедур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удовлетворенность получателей муниципальной услуги ее качеством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доступностью (определяется в ходе проведения мониторинга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доступности);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оценки заявителем в электронной форме качества предоставления муниципальной услуги в филиале МФЦ.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не предоставляется посредством комплексного запроса, предусмотренного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услуг».</w:t>
      </w:r>
    </w:p>
    <w:p w:rsidR="00DF71A6" w:rsidRDefault="0058418A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5.1 пункта 5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муниципальных служащих, а также 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работников 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жалоба)».</w:t>
      </w:r>
    </w:p>
    <w:p w:rsidR="006C2FAE" w:rsidRDefault="006C2FAE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5.4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D1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C2FAE" w:rsidRPr="006C2FAE" w:rsidRDefault="006C2FAE" w:rsidP="006C2F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«5.4. </w:t>
      </w:r>
      <w:r w:rsidRPr="006C2F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C2FAE" w:rsidRPr="006C2FAE" w:rsidRDefault="006C2FAE" w:rsidP="006C2F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услугу, должностного лица органа, предоставляющего услугу, либо муниципального служащего,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которых обжалуются;</w:t>
      </w:r>
    </w:p>
    <w:p w:rsidR="006C2FAE" w:rsidRPr="006C2FAE" w:rsidRDefault="006C2FAE" w:rsidP="006C2F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C2F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:rsidR="006C2FAE" w:rsidRPr="006C2FAE" w:rsidRDefault="006C2FAE" w:rsidP="006C2F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услугу, его должностного лица, муниципального служащего;</w:t>
      </w:r>
    </w:p>
    <w:p w:rsidR="006C2FAE" w:rsidRPr="006C2FAE" w:rsidRDefault="006C2FAE" w:rsidP="006C2F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C2F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действием (бездействием) органа, предоставляющего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2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B5B" w:rsidRDefault="00CE4B5B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третий пункта 5.5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E4B5B" w:rsidRDefault="00CE4B5B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4B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подписанная руководителем заявителя или уполномоченным этим руководителем лицом (для юридических лиц);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2C08" w:rsidRDefault="000C2C08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5.6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D1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0C2C08" w:rsidRPr="000C2C08" w:rsidRDefault="000C2C08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жалоб в письменной форме осуществляется органом, предоставляющим услугу, в месте предоставления услуги (в месте, где заявитель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0C2C08" w:rsidRPr="000C2C08" w:rsidRDefault="000C2C08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временем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B5B" w:rsidRDefault="00CE4B5B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5.9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D1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E77EF1" w:rsidRPr="00E77EF1" w:rsidRDefault="00CE4B5B" w:rsidP="00E77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«5.9. </w:t>
      </w:r>
      <w:r w:rsidR="00E77EF1" w:rsidRPr="00E77EF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органом, предоставляющим услугу, порядок предоставления которой был нарушен вследствие решений и действий (бездействия) органа, предоставляющего услугу, его должностного лица, муниципального служащего.</w:t>
      </w:r>
    </w:p>
    <w:p w:rsidR="00E77EF1" w:rsidRPr="00E77EF1" w:rsidRDefault="00E77EF1" w:rsidP="00E77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обжалуются решения, действия (бездействие) руководителя органа, предоставляющего услугу, жалоба рассматривается заместителем Главы города, курирующим соответствующую сферу, в порядке, предусмотренном настоящим порядком.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E77EF1" w:rsidRPr="00CE4B5B" w:rsidRDefault="00E77EF1" w:rsidP="00E77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органа, предоставляющего услугу, заместителя Главы города, курирующего соответствующую сферу, жалоба рассматривается Главой города в порядке,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дусмотренном настоящим порядком».</w:t>
      </w:r>
    </w:p>
    <w:p w:rsidR="00CE4B5B" w:rsidRDefault="00E30CD5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5.10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A76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115AC0" w:rsidRDefault="00380895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</w:t>
      </w:r>
      <w:r w:rsidR="00C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5.11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15AC0" w:rsidRPr="00115AC0" w:rsidRDefault="00115AC0" w:rsidP="00115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жалоба подана заявителем в орган, в компетенцию которого не входит принятие решения по жалобе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 требованиями 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15AC0" w:rsidRPr="00115AC0" w:rsidRDefault="00115AC0" w:rsidP="00115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на ее рассмотрение органе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7C0" w:rsidRDefault="00A767C0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5.12 раздела 5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A767C0" w:rsidRDefault="00A767C0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«5.12. </w:t>
      </w:r>
      <w:r w:rsidRPr="00A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через филиал МФЦ подается жалоба на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органа, предоставляющего услугу, его должностного лица, муниципального служащего, филиал МФЦ обеспечивает ее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орган в порядке и сроки, которые установлены соглашением о взаимодействии между филиалом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7C0" w:rsidRDefault="00330697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5.13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«5.13.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услуги либо запроса о предоставлении нескольких услуг;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услуги платы,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услуги документах либо нарушение установленного срока таких исправлений;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услуги;</w:t>
      </w:r>
    </w:p>
    <w:p w:rsidR="00330697" w:rsidRP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услуги, если основания приостановления не предусмотрены федеральными законами и принятыми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30697" w:rsidRDefault="00330697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при предоставлении услуги документов 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услуги, либо в предоставлении услуги, за исклю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случаев, предусмотренных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части 1 статьи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C2C08"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C08"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AC0" w:rsidRDefault="00115AC0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5.14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115AC0" w:rsidRPr="00330697" w:rsidRDefault="00115AC0" w:rsidP="00330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«5.14. 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запрашивать и получать в органе, предоставляющем услугу, информацию и документы, необходимые </w:t>
      </w:r>
      <w:r w:rsidR="001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обоснования и рассмотрения жалобы, если это не затрагивает права, свободы и законные интересы других лиц если в указанных информации </w:t>
      </w:r>
      <w:r w:rsidR="001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15A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документах не содержатся сведения, составляющие охраняемую федеральным законом тайну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697" w:rsidRDefault="00330697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5.15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r w:rsid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895" w:rsidRPr="00380895" w:rsidRDefault="00380895" w:rsidP="00380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«5.15. </w:t>
      </w:r>
      <w:r w:rsidRP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органе, предоставляющем услугу, определяются уполномоченные на рассмотрение жалоб должностные лица, которые обеспечивают:</w:t>
      </w:r>
    </w:p>
    <w:p w:rsidR="00380895" w:rsidRPr="00380895" w:rsidRDefault="00380895" w:rsidP="00380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прием и рассмотрение жалоб в соответствии с требованиями настоящего порядка;</w:t>
      </w:r>
    </w:p>
    <w:p w:rsidR="00380895" w:rsidRDefault="00380895" w:rsidP="00380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жалоб в уполномоченный на их рассмотрение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 соответствии с </w:t>
      </w:r>
      <w:r w:rsid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регламента»</w:t>
      </w:r>
      <w:r w:rsidRPr="00380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A92" w:rsidRDefault="00456A92" w:rsidP="00380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5.16 </w:t>
      </w:r>
      <w:r w:rsid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456A92" w:rsidRPr="00380895" w:rsidRDefault="00456A92" w:rsidP="00380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«5.16.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преступления должностное лицо, работник, наделенные полномочиями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 незамедлительно направляют соответствующие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органы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895" w:rsidRDefault="00456A92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5.17 </w:t>
      </w:r>
      <w:r w:rsid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456A92" w:rsidRPr="00456A92" w:rsidRDefault="00456A92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«5.17.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услугу, филиал МФЦ обеспечивают:</w:t>
      </w:r>
    </w:p>
    <w:p w:rsidR="00456A92" w:rsidRPr="00456A92" w:rsidRDefault="00456A92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456A92" w:rsidRPr="00456A92" w:rsidRDefault="00456A92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заявителей о порядке обжалования решений и действий (бездействия) органов, предоставляющих услуги, их должностных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муниципальных служащих посредством размещения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естах предоставления услуги, на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города,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региональной информационной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 – Югры»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A92" w:rsidRPr="00456A92" w:rsidRDefault="00456A92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заявителей о порядке обжалования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органов, предоставляющих услуги, их должностных лиц, муниципальных служащих, филиала МФЦ и его работников, в том числе по телефону, электронной почте, при личном приеме;</w:t>
      </w:r>
    </w:p>
    <w:p w:rsidR="00456A92" w:rsidRDefault="00456A92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 предоставляющий услугу, обеспечивает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представление ежеквартально заместителю Главы города, ответственному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56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предоставления муниципальных услуг в городе Сургуте, отчетности о полученных и рассмотренных жалобах (в том числе о количестве удовлетворе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 неудовлетворенных жалоб)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172" w:rsidRDefault="00842172" w:rsidP="00842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5.18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842172" w:rsidRPr="00842172" w:rsidRDefault="00842172" w:rsidP="00842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«5.18. </w:t>
      </w:r>
      <w:r w:rsidRPr="008421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на ее рассмотрение орган, подлежит регистрации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рабочего                                                            дня со дня </w:t>
      </w:r>
      <w:r w:rsidRPr="00842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поступления. Жалоба рассматривается в течение 15 рабочих дней со дня ее регистрации.</w:t>
      </w:r>
    </w:p>
    <w:p w:rsidR="00842172" w:rsidRPr="00842172" w:rsidRDefault="00842172" w:rsidP="00842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2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2C08" w:rsidRDefault="000C2C08" w:rsidP="0045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5.19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0C2C08" w:rsidRPr="000C2C08" w:rsidRDefault="000C2C08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«5.19.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отрения жалобы в соответствии с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 статьи 11.2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2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27.07.2020 №210-ФЗ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</w:t>
      </w:r>
      <w:r w:rsidR="002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ее рассмотрение орган, должностное лицо принимает решение </w:t>
      </w:r>
      <w:r w:rsidR="002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0C2C08" w:rsidRDefault="000C2C08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принятия решения, если иное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C2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C08" w:rsidRDefault="000C2C08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5.20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«5.20.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решения, указанного в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5.19 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2172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была направлена посредством системы досудебного обжалования, ответ заявителю направляется посредством </w:t>
      </w:r>
      <w:r w:rsidR="00E7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досудебного обжалования</w:t>
      </w:r>
      <w:r w:rsidR="0080452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0C2C08" w:rsidRDefault="000C6E7A" w:rsidP="000C2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5.21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«5.21. 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0C6E7A" w:rsidRP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признания жалобы обоснованной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устранения выявленных нарушений, в том числе срок предоставления результата услуги;</w:t>
      </w:r>
    </w:p>
    <w:p w:rsid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принятого по жалобе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E7A" w:rsidRDefault="000C6E7A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5.25 раздела 5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0C6E7A" w:rsidRDefault="00E95492" w:rsidP="000C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«5.25. </w:t>
      </w:r>
      <w:r w:rsidRPr="00E9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и действия (бездействие) органа, предоставляющего услугу, его структурных подразделений и должностных лиц, муниципальных </w:t>
      </w:r>
      <w:r w:rsidRPr="00E95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служащих заявитель вправе оспорить в судебном порядке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9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4F7F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4F7F" w:rsidRP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хозяйства, природопользования и</w:t>
      </w:r>
      <w:r w:rsidR="00A5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управления имуществом, находящимся в муниципальной собственности.</w:t>
      </w:r>
    </w:p>
    <w:p w:rsid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B" w:rsidRDefault="008F574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54" w:rsidRDefault="00050654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54" w:rsidRPr="00C10496" w:rsidRDefault="00050654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200327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А.С. Филатов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496" w:rsidRPr="00C10496" w:rsidSect="00CC65A1">
          <w:pgSz w:w="11906" w:h="16838"/>
          <w:pgMar w:top="851" w:right="624" w:bottom="1134" w:left="1701" w:header="709" w:footer="709" w:gutter="0"/>
          <w:cols w:space="720"/>
          <w:titlePg/>
          <w:docGrid w:linePitch="299"/>
        </w:sect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C10496" w:rsidRPr="00C10496" w:rsidTr="000A24BD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C10496" w:rsidRPr="00C10496" w:rsidRDefault="00F93AD9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Кураева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С.Г. Мединцева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D12ED4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10496"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учёта и </w:t>
            </w:r>
            <w:r w:rsidR="00C10496"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распределения жилья </w:t>
            </w:r>
          </w:p>
          <w:p w:rsidR="00C10496" w:rsidRPr="00C10496" w:rsidRDefault="00C10496" w:rsidP="00D1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D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документационного и информационного МКУ «Наш город»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0" w:rsidRDefault="00BB0BD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8A" w:rsidRDefault="0058418A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654" w:rsidRDefault="00050654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C10496" w:rsidRPr="00C10496" w:rsidRDefault="00D12ED4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Леонидовна,</w:t>
      </w:r>
    </w:p>
    <w:p w:rsidR="00050654" w:rsidRPr="00911F7F" w:rsidRDefault="00FC1A50" w:rsidP="0005065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главный</w:t>
      </w:r>
      <w:bookmarkStart w:id="1" w:name="_GoBack"/>
      <w:bookmarkEnd w:id="1"/>
      <w:r w:rsidR="00050654"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специалист отдела учета и оформления</w:t>
      </w:r>
    </w:p>
    <w:p w:rsidR="00050654" w:rsidRPr="00911F7F" w:rsidRDefault="00050654" w:rsidP="0005065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специализированного жилищного фонда, обмена </w:t>
      </w:r>
    </w:p>
    <w:p w:rsidR="00050654" w:rsidRPr="00911F7F" w:rsidRDefault="00050654" w:rsidP="0005065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>жилья управления учёта и распределения жилья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050654" w:rsidRPr="00911F7F" w:rsidRDefault="008512B9" w:rsidP="00050654">
      <w:pPr>
        <w:spacing w:after="0" w:line="240" w:lineRule="auto"/>
        <w:ind w:left="142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тел.</w:t>
      </w:r>
      <w:r w:rsidR="00D12ED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50654"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>(3462) 52-57-03</w:t>
      </w:r>
    </w:p>
    <w:p w:rsidR="00050654" w:rsidRPr="00670436" w:rsidRDefault="00D12ED4" w:rsidP="00E30CD5">
      <w:pPr>
        <w:shd w:val="clear" w:color="auto" w:fill="FFFFFF"/>
        <w:spacing w:after="0" w:line="240" w:lineRule="auto"/>
        <w:ind w:firstLine="142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26</w:t>
      </w:r>
      <w:r w:rsidR="005C5C07">
        <w:rPr>
          <w:rFonts w:ascii="Times New Roman" w:eastAsia="Calibri" w:hAnsi="Times New Roman" w:cs="Times New Roman"/>
          <w:sz w:val="20"/>
          <w:szCs w:val="20"/>
        </w:rPr>
        <w:t>.</w:t>
      </w:r>
      <w:r w:rsidR="00BB0BD0">
        <w:rPr>
          <w:rFonts w:ascii="Times New Roman" w:eastAsia="Calibri" w:hAnsi="Times New Roman" w:cs="Times New Roman"/>
          <w:sz w:val="20"/>
          <w:szCs w:val="20"/>
        </w:rPr>
        <w:t>0</w:t>
      </w:r>
      <w:r w:rsidR="00050654">
        <w:rPr>
          <w:rFonts w:ascii="Times New Roman" w:eastAsia="Calibri" w:hAnsi="Times New Roman" w:cs="Times New Roman"/>
          <w:sz w:val="20"/>
          <w:szCs w:val="20"/>
        </w:rPr>
        <w:t>4</w:t>
      </w:r>
      <w:r w:rsidR="00C10496">
        <w:rPr>
          <w:rFonts w:ascii="Times New Roman" w:eastAsia="Calibri" w:hAnsi="Times New Roman" w:cs="Times New Roman"/>
          <w:sz w:val="20"/>
          <w:szCs w:val="20"/>
        </w:rPr>
        <w:t>.202</w:t>
      </w:r>
      <w:r w:rsidR="00BB0BD0">
        <w:rPr>
          <w:rFonts w:ascii="Times New Roman" w:eastAsia="Calibri" w:hAnsi="Times New Roman" w:cs="Times New Roman"/>
          <w:sz w:val="20"/>
          <w:szCs w:val="20"/>
        </w:rPr>
        <w:t>1</w:t>
      </w:r>
    </w:p>
    <w:sectPr w:rsidR="00050654" w:rsidRPr="00670436" w:rsidSect="00E30CD5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D2" w:rsidRDefault="006017D2" w:rsidP="006017D2">
      <w:pPr>
        <w:spacing w:after="0" w:line="240" w:lineRule="auto"/>
      </w:pPr>
      <w:r>
        <w:separator/>
      </w:r>
    </w:p>
  </w:endnote>
  <w:endnote w:type="continuationSeparator" w:id="0">
    <w:p w:rsidR="006017D2" w:rsidRDefault="006017D2" w:rsidP="006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D2" w:rsidRDefault="006017D2" w:rsidP="006017D2">
      <w:pPr>
        <w:spacing w:after="0" w:line="240" w:lineRule="auto"/>
      </w:pPr>
      <w:r>
        <w:separator/>
      </w:r>
    </w:p>
  </w:footnote>
  <w:footnote w:type="continuationSeparator" w:id="0">
    <w:p w:rsidR="006017D2" w:rsidRDefault="006017D2" w:rsidP="0060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D42"/>
    <w:multiLevelType w:val="hybridMultilevel"/>
    <w:tmpl w:val="E4CC0348"/>
    <w:lvl w:ilvl="0" w:tplc="A52C33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6"/>
    <w:rsid w:val="00050654"/>
    <w:rsid w:val="000A72FB"/>
    <w:rsid w:val="000C2C08"/>
    <w:rsid w:val="000C6E7A"/>
    <w:rsid w:val="000E0C37"/>
    <w:rsid w:val="000E7BA6"/>
    <w:rsid w:val="000F4D45"/>
    <w:rsid w:val="00115AC0"/>
    <w:rsid w:val="001522BE"/>
    <w:rsid w:val="001A3D8C"/>
    <w:rsid w:val="001D6F8D"/>
    <w:rsid w:val="00200327"/>
    <w:rsid w:val="0022022A"/>
    <w:rsid w:val="00247F87"/>
    <w:rsid w:val="00262B64"/>
    <w:rsid w:val="00271B80"/>
    <w:rsid w:val="0028540A"/>
    <w:rsid w:val="002A6FD4"/>
    <w:rsid w:val="002C6564"/>
    <w:rsid w:val="00330697"/>
    <w:rsid w:val="0033576B"/>
    <w:rsid w:val="0034641D"/>
    <w:rsid w:val="00380895"/>
    <w:rsid w:val="00395256"/>
    <w:rsid w:val="003D3052"/>
    <w:rsid w:val="00421CF9"/>
    <w:rsid w:val="00456A92"/>
    <w:rsid w:val="004B0835"/>
    <w:rsid w:val="00531134"/>
    <w:rsid w:val="0058418A"/>
    <w:rsid w:val="005C5C07"/>
    <w:rsid w:val="006017D2"/>
    <w:rsid w:val="00603929"/>
    <w:rsid w:val="0064049A"/>
    <w:rsid w:val="00647537"/>
    <w:rsid w:val="006651D0"/>
    <w:rsid w:val="00670436"/>
    <w:rsid w:val="00675174"/>
    <w:rsid w:val="006C2FAE"/>
    <w:rsid w:val="00801CFF"/>
    <w:rsid w:val="0080452B"/>
    <w:rsid w:val="00842172"/>
    <w:rsid w:val="008512B9"/>
    <w:rsid w:val="008F2DF4"/>
    <w:rsid w:val="008F574B"/>
    <w:rsid w:val="0094197F"/>
    <w:rsid w:val="00961861"/>
    <w:rsid w:val="009847AB"/>
    <w:rsid w:val="00A3410B"/>
    <w:rsid w:val="00A568F6"/>
    <w:rsid w:val="00A64246"/>
    <w:rsid w:val="00A767C0"/>
    <w:rsid w:val="00AA4EA8"/>
    <w:rsid w:val="00AD14A7"/>
    <w:rsid w:val="00B04F7F"/>
    <w:rsid w:val="00B6240C"/>
    <w:rsid w:val="00BB0BD0"/>
    <w:rsid w:val="00C10496"/>
    <w:rsid w:val="00C42F4E"/>
    <w:rsid w:val="00C54CEC"/>
    <w:rsid w:val="00C64BFB"/>
    <w:rsid w:val="00CE4B5B"/>
    <w:rsid w:val="00CF6315"/>
    <w:rsid w:val="00D12ED4"/>
    <w:rsid w:val="00D1320C"/>
    <w:rsid w:val="00D46FB1"/>
    <w:rsid w:val="00D85529"/>
    <w:rsid w:val="00D95D99"/>
    <w:rsid w:val="00DA0101"/>
    <w:rsid w:val="00DD152F"/>
    <w:rsid w:val="00DE0FF6"/>
    <w:rsid w:val="00DF71A6"/>
    <w:rsid w:val="00E06B18"/>
    <w:rsid w:val="00E1422D"/>
    <w:rsid w:val="00E30CD5"/>
    <w:rsid w:val="00E67273"/>
    <w:rsid w:val="00E77EF1"/>
    <w:rsid w:val="00E95492"/>
    <w:rsid w:val="00EA5277"/>
    <w:rsid w:val="00EA7C59"/>
    <w:rsid w:val="00EB7F94"/>
    <w:rsid w:val="00F84AAF"/>
    <w:rsid w:val="00F93AD9"/>
    <w:rsid w:val="00FB1D50"/>
    <w:rsid w:val="00F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0D00"/>
  <w15:chartTrackingRefBased/>
  <w15:docId w15:val="{57853D3F-B171-479A-AD69-F7DCB67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496"/>
  </w:style>
  <w:style w:type="character" w:styleId="a5">
    <w:name w:val="Hyperlink"/>
    <w:basedOn w:val="a0"/>
    <w:uiPriority w:val="99"/>
    <w:unhideWhenUsed/>
    <w:rsid w:val="008F2DF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0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7D2"/>
  </w:style>
  <w:style w:type="paragraph" w:styleId="a8">
    <w:name w:val="Balloon Text"/>
    <w:basedOn w:val="a"/>
    <w:link w:val="a9"/>
    <w:uiPriority w:val="99"/>
    <w:semiHidden/>
    <w:unhideWhenUsed/>
    <w:rsid w:val="0034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4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Пузырей Кристина Евгеньевна</cp:lastModifiedBy>
  <cp:revision>13</cp:revision>
  <cp:lastPrinted>2021-04-27T07:00:00Z</cp:lastPrinted>
  <dcterms:created xsi:type="dcterms:W3CDTF">2021-02-18T11:23:00Z</dcterms:created>
  <dcterms:modified xsi:type="dcterms:W3CDTF">2021-04-27T07:00:00Z</dcterms:modified>
</cp:coreProperties>
</file>