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58" w:rsidRPr="00702F47" w:rsidRDefault="007A3A58" w:rsidP="00FA25FA">
      <w:pPr>
        <w:spacing w:after="0" w:line="259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02F4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ПРОГРАММА СЕМИНАРА</w:t>
      </w:r>
    </w:p>
    <w:p w:rsidR="00FA25FA" w:rsidRPr="00702F47" w:rsidRDefault="00FA25FA" w:rsidP="00F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«УЧАСТИЕ СУБЪЕКТОВ МСП В ЗАКУПКАХ ОТДЕЛЬНЫХ ВИДОВ ЮРИДИЧЕСКИХ ЛИЦ ПО ФЕДЕРАЛЬНОМУ ЗАКОНУ № 223-ФЗ» </w:t>
      </w:r>
    </w:p>
    <w:p w:rsidR="00FA25FA" w:rsidRPr="00702F47" w:rsidRDefault="00FA25FA" w:rsidP="00F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(НА ПРИМЕРЕ ПАО «НК «РОСНЕФТЬ»)</w:t>
      </w:r>
    </w:p>
    <w:p w:rsidR="009144F4" w:rsidRPr="00702F47" w:rsidRDefault="009144F4" w:rsidP="00BD554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D5549" w:rsidRPr="00702F47" w:rsidRDefault="00C1683F" w:rsidP="00BD55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Россия,</w:t>
      </w:r>
      <w:r w:rsidR="00F778F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Сургут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ab/>
        <w:t xml:space="preserve">                         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ab/>
        <w:t xml:space="preserve">                                              </w:t>
      </w:r>
      <w:proofErr w:type="gramStart"/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</w:t>
      </w:r>
      <w:r w:rsidR="00F778F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«</w:t>
      </w:r>
      <w:proofErr w:type="gramEnd"/>
      <w:r w:rsidR="00F778F3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12</w:t>
      </w:r>
      <w:r w:rsidR="00381DA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» октября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2016 г.</w:t>
      </w:r>
    </w:p>
    <w:tbl>
      <w:tblPr>
        <w:tblStyle w:val="a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13"/>
        <w:gridCol w:w="7973"/>
      </w:tblGrid>
      <w:tr w:rsidR="00702F47" w:rsidRPr="00702F47" w:rsidTr="000A1AE9">
        <w:trPr>
          <w:trHeight w:val="900"/>
          <w:tblHeader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BD5549" w:rsidP="00FA25F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Время</w:t>
            </w:r>
          </w:p>
        </w:tc>
        <w:tc>
          <w:tcPr>
            <w:tcW w:w="7973" w:type="dxa"/>
            <w:shd w:val="clear" w:color="auto" w:fill="CDFFFF"/>
            <w:vAlign w:val="center"/>
          </w:tcPr>
          <w:p w:rsidR="006576F3" w:rsidRPr="00702F47" w:rsidRDefault="00BD5549" w:rsidP="00BD554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Мероприятие</w:t>
            </w:r>
          </w:p>
        </w:tc>
      </w:tr>
      <w:tr w:rsidR="00702F47" w:rsidRPr="00702F47" w:rsidTr="00BD5549">
        <w:trPr>
          <w:trHeight w:val="397"/>
        </w:trPr>
        <w:tc>
          <w:tcPr>
            <w:tcW w:w="1513" w:type="dxa"/>
            <w:shd w:val="clear" w:color="auto" w:fill="CDFFFF"/>
            <w:vAlign w:val="center"/>
          </w:tcPr>
          <w:p w:rsidR="00FA25FA" w:rsidRPr="00702F47" w:rsidRDefault="00245E7A" w:rsidP="00381D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9:30</w:t>
            </w:r>
            <w:r w:rsidR="004F6F5E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10:00</w:t>
            </w:r>
          </w:p>
        </w:tc>
        <w:tc>
          <w:tcPr>
            <w:tcW w:w="7973" w:type="dxa"/>
            <w:vAlign w:val="center"/>
          </w:tcPr>
          <w:p w:rsidR="00245E7A" w:rsidRPr="00702F47" w:rsidRDefault="008E36D9" w:rsidP="00BD554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</w:t>
            </w:r>
            <w:r w:rsidR="00245E7A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егистрация участников 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семинара</w:t>
            </w:r>
          </w:p>
        </w:tc>
      </w:tr>
      <w:tr w:rsidR="00702F47" w:rsidRPr="00702F47" w:rsidTr="009144F4">
        <w:trPr>
          <w:trHeight w:val="5378"/>
        </w:trPr>
        <w:tc>
          <w:tcPr>
            <w:tcW w:w="1513" w:type="dxa"/>
            <w:shd w:val="clear" w:color="auto" w:fill="CDFFFF"/>
            <w:vAlign w:val="center"/>
          </w:tcPr>
          <w:p w:rsidR="00245E7A" w:rsidRPr="00702F47" w:rsidRDefault="00245E7A" w:rsidP="00FA25F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10:00</w:t>
            </w:r>
            <w:r w:rsidR="004F6F5E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10:</w:t>
            </w:r>
            <w:r w:rsidR="00DC7EBD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973" w:type="dxa"/>
            <w:vAlign w:val="center"/>
          </w:tcPr>
          <w:p w:rsidR="00BD5549" w:rsidRPr="00702F47" w:rsidRDefault="00BD5549" w:rsidP="00BD5549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Открытие семинара</w:t>
            </w:r>
          </w:p>
          <w:p w:rsidR="00BD5549" w:rsidRPr="00702F47" w:rsidRDefault="00BD5549" w:rsidP="00BD5549">
            <w:pPr>
              <w:pStyle w:val="a3"/>
              <w:ind w:left="366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4F29F2" w:rsidRPr="00C03876" w:rsidRDefault="00FA25FA" w:rsidP="006C33CC">
            <w:pPr>
              <w:pStyle w:val="a3"/>
              <w:numPr>
                <w:ilvl w:val="0"/>
                <w:numId w:val="19"/>
              </w:numPr>
              <w:ind w:left="366" w:hanging="3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876">
              <w:rPr>
                <w:rFonts w:ascii="Times New Roman" w:hAnsi="Times New Roman" w:cs="Times New Roman"/>
                <w:sz w:val="24"/>
                <w:szCs w:val="24"/>
              </w:rPr>
              <w:t>Приветственное</w:t>
            </w:r>
            <w:r w:rsidR="00245E7A" w:rsidRPr="00C03876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  <w:r w:rsidR="00805BDE" w:rsidRPr="00C03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1DAE" w:rsidRPr="00C03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представителя высшего органа исполнительной </w:t>
            </w:r>
            <w:r w:rsidR="00A86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власти Ханты-Мансийского автономного округа - Югры</w:t>
            </w:r>
            <w:r w:rsidR="00381DAE" w:rsidRPr="00C03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81DAE" w:rsidRPr="00381DAE" w:rsidRDefault="00381DAE" w:rsidP="00381DAE">
            <w:pPr>
              <w:pStyle w:val="a3"/>
              <w:ind w:left="366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805BDE" w:rsidRPr="00702F47" w:rsidRDefault="00FA25FA" w:rsidP="003A11B8">
            <w:pPr>
              <w:pStyle w:val="a3"/>
              <w:numPr>
                <w:ilvl w:val="0"/>
                <w:numId w:val="19"/>
              </w:numPr>
              <w:ind w:left="366" w:hanging="366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Вступительное</w:t>
            </w:r>
            <w:r w:rsidR="00805BDE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слово представителя </w:t>
            </w:r>
            <w:r w:rsidR="00805BDE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АО «Корпорация «МСП»</w:t>
            </w:r>
          </w:p>
          <w:p w:rsidR="00CD1E18" w:rsidRPr="00702F47" w:rsidRDefault="00CD1E18" w:rsidP="00CD1E18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Кор</w:t>
            </w:r>
            <w:r w:rsidR="00CF122A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отченкова Наталья Николаевна – з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аместитель Генерального директора</w:t>
            </w:r>
          </w:p>
          <w:p w:rsidR="004F29F2" w:rsidRPr="00702F47" w:rsidRDefault="004F29F2" w:rsidP="00CD1E18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805BDE" w:rsidRPr="00702F47" w:rsidRDefault="00FA25FA" w:rsidP="003A11B8">
            <w:pPr>
              <w:pStyle w:val="a3"/>
              <w:numPr>
                <w:ilvl w:val="0"/>
                <w:numId w:val="19"/>
              </w:numPr>
              <w:ind w:left="366" w:hanging="366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Вступительное</w:t>
            </w:r>
            <w:r w:rsidR="00805BDE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слово представителя </w:t>
            </w:r>
            <w:r w:rsidR="00805BDE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ПАО «НК «Роснефть»</w:t>
            </w:r>
          </w:p>
          <w:p w:rsidR="00CD1E18" w:rsidRPr="00702F47" w:rsidRDefault="00136AE8" w:rsidP="00CD1E18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Паршакова </w:t>
            </w:r>
            <w:r w:rsidR="00CF122A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Ольга Николаевна - з</w:t>
            </w:r>
            <w:r w:rsidR="00CD1E18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аместитель директора Департамента планирования, автоматизации и эффективности Службы снабжения</w:t>
            </w:r>
          </w:p>
          <w:p w:rsidR="004F29F2" w:rsidRPr="00702F47" w:rsidRDefault="004F29F2" w:rsidP="00CD1E18">
            <w:pPr>
              <w:pStyle w:val="a3"/>
              <w:ind w:left="366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805BDE" w:rsidRPr="00702F47" w:rsidRDefault="00FA25FA" w:rsidP="00CD1E18">
            <w:pPr>
              <w:pStyle w:val="a3"/>
              <w:numPr>
                <w:ilvl w:val="0"/>
                <w:numId w:val="19"/>
              </w:numPr>
              <w:ind w:left="366" w:hanging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Вступительное</w:t>
            </w:r>
            <w:r w:rsidR="00805BDE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слово представителя </w:t>
            </w:r>
            <w:r w:rsidR="00805BDE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ЗАО «ТЭК-Торг»</w:t>
            </w:r>
          </w:p>
          <w:p w:rsidR="00CD1E18" w:rsidRPr="00702F47" w:rsidRDefault="00381DAE" w:rsidP="00CD1E18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Можаев Евгений Анатольевич – Коммерческий</w:t>
            </w:r>
            <w:r w:rsidR="00CD1E18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директор</w:t>
            </w:r>
          </w:p>
        </w:tc>
      </w:tr>
      <w:tr w:rsidR="00702F47" w:rsidRPr="00702F47" w:rsidTr="00BA1023">
        <w:trPr>
          <w:trHeight w:val="5959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6576F3" w:rsidP="00FA25F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10:30–11:40</w:t>
            </w:r>
          </w:p>
        </w:tc>
        <w:tc>
          <w:tcPr>
            <w:tcW w:w="7973" w:type="dxa"/>
            <w:vAlign w:val="center"/>
          </w:tcPr>
          <w:p w:rsidR="006576F3" w:rsidRPr="00702F47" w:rsidRDefault="000D2BF2" w:rsidP="000D2BF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1 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«Обеспечение доступа субъектов МСП 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к закупкам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крупнейших заказчиков</w:t>
            </w:r>
            <w:r w:rsidR="006576F3" w:rsidRPr="00702F47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»</w:t>
            </w:r>
          </w:p>
          <w:p w:rsidR="00A006AA" w:rsidRPr="00702F47" w:rsidRDefault="00A006AA" w:rsidP="000D2BF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DC3AD3" w:rsidRPr="00702F47" w:rsidRDefault="00041E8E" w:rsidP="00CF122A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</w:t>
            </w:r>
            <w:r w:rsidR="00CF122A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АО «Корпорация «МСП»</w:t>
            </w:r>
            <w:r w:rsidR="00DC3AD3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:</w:t>
            </w:r>
            <w:r w:rsidR="00CF122A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CF122A" w:rsidRDefault="00CF122A" w:rsidP="00CF122A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Коротченкова Н</w:t>
            </w:r>
            <w:r w:rsidR="00DC3AD3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аталья Николаевна</w:t>
            </w:r>
          </w:p>
          <w:p w:rsidR="00041E8E" w:rsidRPr="00B93FEA" w:rsidRDefault="00041E8E" w:rsidP="00CF122A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B93FE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 АО «МСП Банк»:</w:t>
            </w:r>
          </w:p>
          <w:p w:rsidR="00041E8E" w:rsidRDefault="00951AED" w:rsidP="00CF122A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Тарасов Петр Юрьевич</w:t>
            </w:r>
            <w:r w:rsidR="00585E9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CF122A" w:rsidRPr="00B870A5" w:rsidRDefault="00CF122A" w:rsidP="00B870A5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основные направления деятельности 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АО «Корпорация «МСП»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по расширению доступа субъектов МСП к закупкам </w:t>
            </w: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крупнейших заказчиков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собенности участия субъектов МСП в закупках </w:t>
            </w:r>
            <w:r w:rsidR="00625B3F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отдельных видов юридических лиц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а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лгоритм участия субъектов МСП в закупках </w:t>
            </w:r>
            <w:r w:rsidR="00625B3F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крупнейших заказчиков, осуществляющих деятельность в рамках Федерального закона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№ 223-ФЗ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финансовой поддержки 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АО «Корпорация «МСП»</w:t>
            </w:r>
            <w:r w:rsidR="00041E8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АО «МСП Банк»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субъектов МСП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маркетинговой, информационной и консультационной поддержки 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АО «Корпорация «МСП» 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субъектов МСП</w:t>
            </w:r>
          </w:p>
          <w:p w:rsidR="00507F92" w:rsidRPr="00702F47" w:rsidRDefault="00507F92" w:rsidP="00CF122A">
            <w:pPr>
              <w:pStyle w:val="a3"/>
              <w:ind w:left="224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  <w:p w:rsidR="006576F3" w:rsidRPr="00702F47" w:rsidRDefault="00507F92" w:rsidP="00507F92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  <w:tr w:rsidR="00702F47" w:rsidRPr="00702F47" w:rsidTr="00BD5549">
        <w:trPr>
          <w:trHeight w:val="397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6576F3" w:rsidP="00FA25F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11:40-11:50</w:t>
            </w:r>
          </w:p>
        </w:tc>
        <w:tc>
          <w:tcPr>
            <w:tcW w:w="7973" w:type="dxa"/>
            <w:vAlign w:val="center"/>
          </w:tcPr>
          <w:p w:rsidR="006576F3" w:rsidRPr="00702F47" w:rsidRDefault="006576F3" w:rsidP="006576F3">
            <w:pPr>
              <w:pStyle w:val="a3"/>
              <w:ind w:hanging="691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Перерыв</w:t>
            </w:r>
          </w:p>
        </w:tc>
      </w:tr>
      <w:tr w:rsidR="00702F47" w:rsidRPr="00702F47" w:rsidTr="00DC3AD3">
        <w:trPr>
          <w:trHeight w:val="4234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6576F3" w:rsidP="00FA25F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11:50–13:00</w:t>
            </w:r>
          </w:p>
        </w:tc>
        <w:tc>
          <w:tcPr>
            <w:tcW w:w="7973" w:type="dxa"/>
            <w:vAlign w:val="center"/>
          </w:tcPr>
          <w:p w:rsidR="006576F3" w:rsidRPr="00702F47" w:rsidRDefault="00884D47" w:rsidP="00884D47">
            <w:pPr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2 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«Организация закупочной деятельности 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br/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ПАО «НК «Роснефть» </w:t>
            </w:r>
          </w:p>
          <w:p w:rsidR="00A006AA" w:rsidRPr="00702F47" w:rsidRDefault="00A006AA" w:rsidP="00884D47">
            <w:pPr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DC3AD3" w:rsidRPr="00702F47" w:rsidRDefault="00DC3AD3" w:rsidP="00DC3AD3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 ПАО «НК «Роснефть»:</w:t>
            </w:r>
          </w:p>
          <w:p w:rsidR="00DC3AD3" w:rsidRPr="00702F47" w:rsidRDefault="00DC3AD3" w:rsidP="00DC3AD3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Паршакова Ольга Николаевна</w:t>
            </w:r>
          </w:p>
          <w:p w:rsidR="00884D47" w:rsidRPr="00702F47" w:rsidRDefault="00884D47" w:rsidP="00884D47">
            <w:pPr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6576F3" w:rsidRPr="00702F47" w:rsidRDefault="008D51F9" w:rsidP="00C53AB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</w:t>
            </w:r>
            <w:r w:rsidR="006576F3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сновные направления и показатели деятельности службы снабжения</w:t>
            </w:r>
            <w:r w:rsidR="0031493A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ПАО «НК «Роснефть»</w:t>
            </w:r>
          </w:p>
          <w:p w:rsidR="006576F3" w:rsidRPr="00702F47" w:rsidRDefault="008D51F9" w:rsidP="00C53AB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</w:t>
            </w:r>
            <w:r w:rsidR="006576F3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аконодательное регулирование закупочной деятельности</w:t>
            </w:r>
          </w:p>
          <w:p w:rsidR="006576F3" w:rsidRPr="00702F47" w:rsidRDefault="008D51F9" w:rsidP="00C53AB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</w:t>
            </w:r>
            <w:r w:rsidR="006576F3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лючевые принципы организации закупочной деятельности </w:t>
            </w:r>
            <w:r w:rsidR="0031493A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br/>
              <w:t>ПАО «НК «Роснефть»</w:t>
            </w:r>
          </w:p>
          <w:p w:rsidR="006576F3" w:rsidRPr="00702F47" w:rsidRDefault="008D51F9" w:rsidP="00C53AB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r w:rsidR="006576F3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отрудничество </w:t>
            </w:r>
            <w:r w:rsidR="0031493A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ПАО «НК «Роснефть»</w:t>
            </w:r>
            <w:r w:rsidR="006576F3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 субъектами </w:t>
            </w:r>
            <w:r w:rsidR="0031493A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МСП</w:t>
            </w:r>
          </w:p>
          <w:p w:rsidR="00DC3AD3" w:rsidRPr="00702F47" w:rsidRDefault="00DC3AD3" w:rsidP="00DC3AD3">
            <w:pPr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6576F3" w:rsidRPr="00702F47" w:rsidRDefault="00DC3AD3" w:rsidP="00DC3AD3">
            <w:pPr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  <w:tr w:rsidR="00702F47" w:rsidRPr="00702F47" w:rsidTr="00BD5549">
        <w:trPr>
          <w:trHeight w:val="397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6576F3" w:rsidP="00FA25F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13:00–14:00</w:t>
            </w:r>
          </w:p>
        </w:tc>
        <w:tc>
          <w:tcPr>
            <w:tcW w:w="7973" w:type="dxa"/>
            <w:vAlign w:val="center"/>
          </w:tcPr>
          <w:p w:rsidR="006576F3" w:rsidRPr="00702F47" w:rsidRDefault="006576F3" w:rsidP="006576F3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Перерыв</w:t>
            </w:r>
          </w:p>
        </w:tc>
      </w:tr>
      <w:tr w:rsidR="00702F47" w:rsidRPr="00702F47" w:rsidTr="00A006AA">
        <w:trPr>
          <w:trHeight w:val="3832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6576F3" w:rsidP="00FA25F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667065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4:0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381D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–15:1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973" w:type="dxa"/>
            <w:vAlign w:val="center"/>
          </w:tcPr>
          <w:p w:rsidR="006576F3" w:rsidRPr="00702F47" w:rsidRDefault="00884D47" w:rsidP="00884D47">
            <w:pPr>
              <w:tabs>
                <w:tab w:val="left" w:pos="421"/>
              </w:tabs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3 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«Участие в закупочных процедурах ПАО НК «Роснефть» на ЭТП ТЭК-Торг»</w:t>
            </w:r>
          </w:p>
          <w:p w:rsidR="00A006AA" w:rsidRPr="00702F47" w:rsidRDefault="00A006AA" w:rsidP="00884D47">
            <w:pPr>
              <w:tabs>
                <w:tab w:val="left" w:pos="421"/>
              </w:tabs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A006AA" w:rsidRPr="00702F47" w:rsidRDefault="00A006AA" w:rsidP="00A006AA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 ЗАО «ТЭК-Торг»:</w:t>
            </w:r>
          </w:p>
          <w:p w:rsidR="00A006AA" w:rsidRPr="00702F47" w:rsidRDefault="00022BDF" w:rsidP="00A006AA">
            <w:pPr>
              <w:tabs>
                <w:tab w:val="left" w:pos="421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Можаев Евгений</w:t>
            </w:r>
            <w:r w:rsidR="00A006AA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Анатольевич</w:t>
            </w:r>
          </w:p>
          <w:p w:rsidR="00884D47" w:rsidRPr="00702F47" w:rsidRDefault="00884D47" w:rsidP="00884D47">
            <w:pPr>
              <w:tabs>
                <w:tab w:val="left" w:pos="421"/>
              </w:tabs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6576F3" w:rsidRPr="00702F47" w:rsidRDefault="00C53ABB" w:rsidP="00C53ABB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</w:t>
            </w:r>
            <w:r w:rsidR="006576F3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компании</w:t>
            </w:r>
            <w:r w:rsidR="008D51F9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ЗАО «ТЭК-Торг»</w:t>
            </w:r>
          </w:p>
          <w:p w:rsidR="006576F3" w:rsidRPr="00702F47" w:rsidRDefault="00C53ABB" w:rsidP="00C53ABB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</w:t>
            </w:r>
            <w:r w:rsidR="006576F3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егистрация на ЭТП</w:t>
            </w:r>
            <w:r w:rsidR="004F3A95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ЗАО «ТЭК-Торг»</w:t>
            </w:r>
          </w:p>
          <w:p w:rsidR="006576F3" w:rsidRPr="00702F47" w:rsidRDefault="00C53ABB" w:rsidP="00C53ABB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</w:t>
            </w:r>
            <w:r w:rsidR="006576F3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ктивация тарифа. Тарифные планы</w:t>
            </w:r>
          </w:p>
          <w:p w:rsidR="002F6E2C" w:rsidRPr="00702F47" w:rsidRDefault="00C53ABB" w:rsidP="00C53ABB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</w:t>
            </w:r>
            <w:r w:rsidR="006576F3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оиск и участие в закупках</w:t>
            </w:r>
            <w:r w:rsidR="002F6E2C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на ЭТП ЗАО «ТЭК-Торг»</w:t>
            </w:r>
          </w:p>
          <w:p w:rsidR="00A006AA" w:rsidRPr="00702F47" w:rsidRDefault="00A006AA" w:rsidP="006576F3">
            <w:pPr>
              <w:pStyle w:val="a3"/>
              <w:ind w:hanging="354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6576F3" w:rsidRPr="00702F47" w:rsidRDefault="00A006AA" w:rsidP="00A006AA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  <w:tr w:rsidR="00381DAE" w:rsidRPr="00702F47" w:rsidTr="00381DAE">
        <w:trPr>
          <w:trHeight w:val="982"/>
        </w:trPr>
        <w:tc>
          <w:tcPr>
            <w:tcW w:w="1513" w:type="dxa"/>
            <w:shd w:val="clear" w:color="auto" w:fill="CDFFFF"/>
            <w:vAlign w:val="center"/>
          </w:tcPr>
          <w:p w:rsidR="00381DAE" w:rsidRPr="00702F47" w:rsidRDefault="00381DAE" w:rsidP="00FA25F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15:10-15:30</w:t>
            </w:r>
          </w:p>
        </w:tc>
        <w:tc>
          <w:tcPr>
            <w:tcW w:w="7973" w:type="dxa"/>
            <w:vAlign w:val="center"/>
          </w:tcPr>
          <w:p w:rsidR="00381DAE" w:rsidRPr="00702F47" w:rsidRDefault="00381DAE" w:rsidP="00381DAE">
            <w:pPr>
              <w:tabs>
                <w:tab w:val="left" w:pos="421"/>
              </w:tabs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Общая сессия вопросов-ответов</w:t>
            </w:r>
          </w:p>
        </w:tc>
      </w:tr>
    </w:tbl>
    <w:p w:rsidR="00CD1E18" w:rsidRPr="00702F47" w:rsidRDefault="00CD1E18" w:rsidP="00CD1E18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sectPr w:rsidR="00CD1E18" w:rsidRPr="00702F47" w:rsidSect="00F91AA0">
      <w:headerReference w:type="default" r:id="rId8"/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2C" w:rsidRDefault="009A3E2C" w:rsidP="00993818">
      <w:pPr>
        <w:spacing w:after="0" w:line="240" w:lineRule="auto"/>
      </w:pPr>
      <w:r>
        <w:separator/>
      </w:r>
    </w:p>
  </w:endnote>
  <w:endnote w:type="continuationSeparator" w:id="0">
    <w:p w:rsidR="009A3E2C" w:rsidRDefault="009A3E2C" w:rsidP="0099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2C" w:rsidRDefault="009A3E2C" w:rsidP="00993818">
      <w:pPr>
        <w:spacing w:after="0" w:line="240" w:lineRule="auto"/>
      </w:pPr>
      <w:r>
        <w:separator/>
      </w:r>
    </w:p>
  </w:footnote>
  <w:footnote w:type="continuationSeparator" w:id="0">
    <w:p w:rsidR="009A3E2C" w:rsidRDefault="009A3E2C" w:rsidP="0099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EC" w:rsidRPr="00993818" w:rsidRDefault="003402EC">
    <w:pPr>
      <w:pStyle w:val="a4"/>
      <w:rPr>
        <w:rFonts w:ascii="Arial" w:hAnsi="Arial" w:cs="Arial"/>
        <w:b/>
      </w:rPr>
    </w:pPr>
    <w:r>
      <w:tab/>
    </w:r>
    <w:r>
      <w:tab/>
    </w:r>
    <w:r w:rsidRPr="00993818">
      <w:rPr>
        <w:b/>
        <w:color w:val="0070C0"/>
      </w:rPr>
      <w:t xml:space="preserve"> </w:t>
    </w:r>
  </w:p>
  <w:p w:rsidR="003402EC" w:rsidRPr="00993818" w:rsidRDefault="003402EC">
    <w:pPr>
      <w:pStyle w:val="a4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E15"/>
    <w:multiLevelType w:val="hybridMultilevel"/>
    <w:tmpl w:val="96F2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CA2"/>
    <w:multiLevelType w:val="hybridMultilevel"/>
    <w:tmpl w:val="C8E6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3630"/>
    <w:multiLevelType w:val="hybridMultilevel"/>
    <w:tmpl w:val="13D8CB6E"/>
    <w:lvl w:ilvl="0" w:tplc="8D50A6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B1528"/>
    <w:multiLevelType w:val="hybridMultilevel"/>
    <w:tmpl w:val="96B6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4FA5"/>
    <w:multiLevelType w:val="hybridMultilevel"/>
    <w:tmpl w:val="660C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14C53"/>
    <w:multiLevelType w:val="hybridMultilevel"/>
    <w:tmpl w:val="A28A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D3B"/>
    <w:multiLevelType w:val="hybridMultilevel"/>
    <w:tmpl w:val="3BB624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11219"/>
    <w:multiLevelType w:val="hybridMultilevel"/>
    <w:tmpl w:val="DD440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F0806"/>
    <w:multiLevelType w:val="hybridMultilevel"/>
    <w:tmpl w:val="B22E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31CA8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B46C49"/>
    <w:multiLevelType w:val="multilevel"/>
    <w:tmpl w:val="EE168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F964999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18C00C4"/>
    <w:multiLevelType w:val="multilevel"/>
    <w:tmpl w:val="107EF7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9C03611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B3A6879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4F1829"/>
    <w:multiLevelType w:val="hybridMultilevel"/>
    <w:tmpl w:val="01E86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07596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7FB19B1"/>
    <w:multiLevelType w:val="multilevel"/>
    <w:tmpl w:val="D7FA4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E500D25"/>
    <w:multiLevelType w:val="multilevel"/>
    <w:tmpl w:val="0C44E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75E0825"/>
    <w:multiLevelType w:val="hybridMultilevel"/>
    <w:tmpl w:val="31D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011DD"/>
    <w:multiLevelType w:val="hybridMultilevel"/>
    <w:tmpl w:val="FB96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D0985"/>
    <w:multiLevelType w:val="hybridMultilevel"/>
    <w:tmpl w:val="EC68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D4E3A"/>
    <w:multiLevelType w:val="hybridMultilevel"/>
    <w:tmpl w:val="ABBC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32644"/>
    <w:multiLevelType w:val="hybridMultilevel"/>
    <w:tmpl w:val="7422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64AEB"/>
    <w:multiLevelType w:val="multilevel"/>
    <w:tmpl w:val="A1A020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D5E2A"/>
    <w:multiLevelType w:val="hybridMultilevel"/>
    <w:tmpl w:val="DEFA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B27AF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D12783F"/>
    <w:multiLevelType w:val="hybridMultilevel"/>
    <w:tmpl w:val="B8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16"/>
  </w:num>
  <w:num w:numId="5">
    <w:abstractNumId w:val="28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26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  <w:num w:numId="18">
    <w:abstractNumId w:val="24"/>
  </w:num>
  <w:num w:numId="19">
    <w:abstractNumId w:val="8"/>
  </w:num>
  <w:num w:numId="20">
    <w:abstractNumId w:val="1"/>
  </w:num>
  <w:num w:numId="21">
    <w:abstractNumId w:val="21"/>
  </w:num>
  <w:num w:numId="22">
    <w:abstractNumId w:val="3"/>
  </w:num>
  <w:num w:numId="23">
    <w:abstractNumId w:val="19"/>
  </w:num>
  <w:num w:numId="24">
    <w:abstractNumId w:val="20"/>
  </w:num>
  <w:num w:numId="25">
    <w:abstractNumId w:val="0"/>
  </w:num>
  <w:num w:numId="26">
    <w:abstractNumId w:val="22"/>
  </w:num>
  <w:num w:numId="27">
    <w:abstractNumId w:val="15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25"/>
    <w:rsid w:val="00022BDF"/>
    <w:rsid w:val="00022C73"/>
    <w:rsid w:val="00041E8E"/>
    <w:rsid w:val="00070280"/>
    <w:rsid w:val="000954F3"/>
    <w:rsid w:val="000A1AE9"/>
    <w:rsid w:val="000C1826"/>
    <w:rsid w:val="000C2459"/>
    <w:rsid w:val="000D2BF2"/>
    <w:rsid w:val="000D7E74"/>
    <w:rsid w:val="0012703A"/>
    <w:rsid w:val="00136AE8"/>
    <w:rsid w:val="00150052"/>
    <w:rsid w:val="0016134E"/>
    <w:rsid w:val="001653DA"/>
    <w:rsid w:val="00177353"/>
    <w:rsid w:val="00184093"/>
    <w:rsid w:val="00196CFC"/>
    <w:rsid w:val="001B3385"/>
    <w:rsid w:val="001C7DD4"/>
    <w:rsid w:val="001E7B7F"/>
    <w:rsid w:val="001F43CA"/>
    <w:rsid w:val="0020077B"/>
    <w:rsid w:val="00210001"/>
    <w:rsid w:val="00245E7A"/>
    <w:rsid w:val="0025793C"/>
    <w:rsid w:val="00257B8D"/>
    <w:rsid w:val="002D13C2"/>
    <w:rsid w:val="002D60D2"/>
    <w:rsid w:val="002F1710"/>
    <w:rsid w:val="002F6E2C"/>
    <w:rsid w:val="003004E6"/>
    <w:rsid w:val="0031493A"/>
    <w:rsid w:val="003221CF"/>
    <w:rsid w:val="003402EC"/>
    <w:rsid w:val="00341325"/>
    <w:rsid w:val="003771B3"/>
    <w:rsid w:val="00381DAE"/>
    <w:rsid w:val="00382465"/>
    <w:rsid w:val="003A11B8"/>
    <w:rsid w:val="00445E86"/>
    <w:rsid w:val="004524A9"/>
    <w:rsid w:val="004F29F2"/>
    <w:rsid w:val="004F3A95"/>
    <w:rsid w:val="004F6F5E"/>
    <w:rsid w:val="00506A41"/>
    <w:rsid w:val="00506E9C"/>
    <w:rsid w:val="00507F92"/>
    <w:rsid w:val="0051742A"/>
    <w:rsid w:val="005217AA"/>
    <w:rsid w:val="00564A80"/>
    <w:rsid w:val="005803BF"/>
    <w:rsid w:val="00585E9E"/>
    <w:rsid w:val="00596E08"/>
    <w:rsid w:val="0060655C"/>
    <w:rsid w:val="00625B3F"/>
    <w:rsid w:val="00650AEF"/>
    <w:rsid w:val="006576F3"/>
    <w:rsid w:val="00665C24"/>
    <w:rsid w:val="00667065"/>
    <w:rsid w:val="00672AC7"/>
    <w:rsid w:val="0067354F"/>
    <w:rsid w:val="006C3936"/>
    <w:rsid w:val="006E67E8"/>
    <w:rsid w:val="006F6AC0"/>
    <w:rsid w:val="00701798"/>
    <w:rsid w:val="00702F47"/>
    <w:rsid w:val="00706F17"/>
    <w:rsid w:val="007A0EFB"/>
    <w:rsid w:val="007A3A58"/>
    <w:rsid w:val="007D1165"/>
    <w:rsid w:val="007E0DAA"/>
    <w:rsid w:val="007E5C0F"/>
    <w:rsid w:val="00805BDE"/>
    <w:rsid w:val="008171E1"/>
    <w:rsid w:val="008251D6"/>
    <w:rsid w:val="00830F85"/>
    <w:rsid w:val="00863410"/>
    <w:rsid w:val="00872BC1"/>
    <w:rsid w:val="008758B9"/>
    <w:rsid w:val="008816ED"/>
    <w:rsid w:val="00884D47"/>
    <w:rsid w:val="008A1A80"/>
    <w:rsid w:val="008A5533"/>
    <w:rsid w:val="008B7B14"/>
    <w:rsid w:val="008C444E"/>
    <w:rsid w:val="008D51F9"/>
    <w:rsid w:val="008E36D9"/>
    <w:rsid w:val="009107B4"/>
    <w:rsid w:val="009144F4"/>
    <w:rsid w:val="00920DED"/>
    <w:rsid w:val="00951AED"/>
    <w:rsid w:val="00961D42"/>
    <w:rsid w:val="00970DD7"/>
    <w:rsid w:val="00991A77"/>
    <w:rsid w:val="00993818"/>
    <w:rsid w:val="009A3E2C"/>
    <w:rsid w:val="009E4F2F"/>
    <w:rsid w:val="00A006AA"/>
    <w:rsid w:val="00A339E0"/>
    <w:rsid w:val="00A768F2"/>
    <w:rsid w:val="00A869BE"/>
    <w:rsid w:val="00AA02C7"/>
    <w:rsid w:val="00B277E1"/>
    <w:rsid w:val="00B37165"/>
    <w:rsid w:val="00B50FB0"/>
    <w:rsid w:val="00B77C64"/>
    <w:rsid w:val="00B870A5"/>
    <w:rsid w:val="00B93FEA"/>
    <w:rsid w:val="00BA1023"/>
    <w:rsid w:val="00BB11A5"/>
    <w:rsid w:val="00BD5549"/>
    <w:rsid w:val="00BE3121"/>
    <w:rsid w:val="00C03876"/>
    <w:rsid w:val="00C0508B"/>
    <w:rsid w:val="00C1683F"/>
    <w:rsid w:val="00C41894"/>
    <w:rsid w:val="00C53ABB"/>
    <w:rsid w:val="00C84F3F"/>
    <w:rsid w:val="00CB79CB"/>
    <w:rsid w:val="00CD1E18"/>
    <w:rsid w:val="00CF122A"/>
    <w:rsid w:val="00CF71F5"/>
    <w:rsid w:val="00D423DD"/>
    <w:rsid w:val="00D43120"/>
    <w:rsid w:val="00D557FD"/>
    <w:rsid w:val="00D56DAC"/>
    <w:rsid w:val="00D62A11"/>
    <w:rsid w:val="00D7693B"/>
    <w:rsid w:val="00DA0D92"/>
    <w:rsid w:val="00DC3AD3"/>
    <w:rsid w:val="00DC7EBD"/>
    <w:rsid w:val="00DD5B41"/>
    <w:rsid w:val="00DF4641"/>
    <w:rsid w:val="00DF5E28"/>
    <w:rsid w:val="00E30BE6"/>
    <w:rsid w:val="00E762DB"/>
    <w:rsid w:val="00E764C4"/>
    <w:rsid w:val="00E76955"/>
    <w:rsid w:val="00E9109D"/>
    <w:rsid w:val="00ED38FF"/>
    <w:rsid w:val="00F0425D"/>
    <w:rsid w:val="00F425E8"/>
    <w:rsid w:val="00F778F3"/>
    <w:rsid w:val="00F91AA0"/>
    <w:rsid w:val="00F954FB"/>
    <w:rsid w:val="00FA25FA"/>
    <w:rsid w:val="00FD7D00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12F1511-EB7C-4633-B0B6-C9FD568D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FC"/>
    <w:pPr>
      <w:ind w:left="720"/>
      <w:contextualSpacing/>
    </w:pPr>
  </w:style>
  <w:style w:type="character" w:customStyle="1" w:styleId="apple-converted-space">
    <w:name w:val="apple-converted-space"/>
    <w:basedOn w:val="a0"/>
    <w:rsid w:val="00150052"/>
  </w:style>
  <w:style w:type="paragraph" w:styleId="a4">
    <w:name w:val="header"/>
    <w:basedOn w:val="a"/>
    <w:link w:val="a5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18"/>
  </w:style>
  <w:style w:type="paragraph" w:styleId="a6">
    <w:name w:val="footer"/>
    <w:basedOn w:val="a"/>
    <w:link w:val="a7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18"/>
  </w:style>
  <w:style w:type="paragraph" w:styleId="a8">
    <w:name w:val="Balloon Text"/>
    <w:basedOn w:val="a"/>
    <w:link w:val="a9"/>
    <w:uiPriority w:val="99"/>
    <w:semiHidden/>
    <w:unhideWhenUsed/>
    <w:rsid w:val="009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8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7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402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02EC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02EC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02EC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02EC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86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BAF8-643D-4CA0-93C0-28471209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Roseltorg55</dc:creator>
  <cp:lastModifiedBy>Тулин Олег Дмитриевич</cp:lastModifiedBy>
  <cp:revision>5</cp:revision>
  <cp:lastPrinted>2016-09-16T08:15:00Z</cp:lastPrinted>
  <dcterms:created xsi:type="dcterms:W3CDTF">2016-09-27T12:19:00Z</dcterms:created>
  <dcterms:modified xsi:type="dcterms:W3CDTF">2016-09-27T12:42:00Z</dcterms:modified>
</cp:coreProperties>
</file>