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35" w:rsidRDefault="00EC0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EC0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Администрации города от 23.12.2014 № 8734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принятия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о предоставлении права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заключать соглашения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субсидий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капитальных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вложений муниципальным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бюджетным, муниципальным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автономным учреждениям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муниципальным унитарным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предприятиям на срок,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превышающий срок действия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утвержденных лимитов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бюджетных обязательств 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абзацем 14 п.4 ст.78.2 Бюджетного кодекса Российской Федерации, постановлением Администрации города от 03.10.2014 № 6751               «Об утверждении порядка осуществления капитальных вложений в объекты муниципальной собственности за счет средств бюджета города»: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принятия решения о предоставлении права закл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чать соглашения о предоставлении субсидий на осуществление капитальных вложений муниципальным бюджетным, муниципальным автономным учр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ждениям и муниципальным унитарным предприятиям на срок, превышающий срок действия утвержденных лимитов бюджетных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       приложению.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разместить на официальном интернет-сайте Администрации города.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         главы Администрации города Сафиоллина А.М.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Д.В. Попов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 № ________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2" w:name="Par31"/>
      <w:bookmarkEnd w:id="2"/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решения о предоставлении права заключать соглашения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 предоставлении субсидий на осуществление капитальных вложений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бюджетным, муниципальным автономным учреждениям  и муниципальным унитарным предприятиям на срок, превышающий срок 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утвержденных лимитов бюджетных обязательств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Администрацией города решения о предоставлении главному распорядителю бюджетных средств права заключать соглашения о предоставлении муниципальным            бюджетным, муниципальным автономным учреждениям и муниципальным унитарным предприятиям субсидий на осуществление капитальных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вложений (далее – субсидий)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объекты капитального строительства муниципальной           собственности и приобретение объектов недвижимого имущества в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пальную собственность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объекты капитальных вложений) за счет средств бюджета города на срок реализации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Администрации города               </w:t>
      </w: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о предоставлении субсидий, принятого в установленном порядке, превышающий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 действия утвержденных главному распорядителю лимитов бюджетных обязательств на предоставление субсидии.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порядке используются следующие понятия: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главный распорядитель – главный распорядитель бюджетных средств, которому в ведомственной структуре расходов бюджета города планируется предусмотреть (предусмотрены) бюджетные ассигнования в форме субсидий    на осуществление капитальных вложений;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– муниципальные бюджетные, муниципальные автономные учреждения и муниципальные унитарные предприятия, которым из бюджета города предоставляются бюджетные ассигнования в форме субсидий на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 капитальных вложений.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термины, используемые в настоящем порядке, применяются              в значениях, установленных Бюджетным кодексом и законодательством             Российской Федерации.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Порядок принятия решения </w:t>
      </w:r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о предоставлении права заключать соглашения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субсидий на осуществление капитальных вложений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пальным бюджетным, муниципальным автономным учреждениям и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пальным унитарным предприятиям на срок, превышающий срок действия             утвержденных лимитов бюджетных обязательств</w:t>
      </w:r>
    </w:p>
    <w:p w:rsidR="00DB6135" w:rsidRDefault="00DB61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 Решение о предоставлении главному распорядителю права заключать   с организацией соглашение о предоставлении субсидий (далее – решение             о предоставлении права) принимается Администрацией города в отношении объектов, срок строительства или приобретения которых превышает срок             действия утвержденных лимитов бюджетных обязательств на предоставление субсидий.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Проект решения о предоставлении права в форме проекта муниц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правового акта подготавливается главным распорядителем.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Проектом решения о предоставлении права могут предусматриваться несколько объектов капитальных вложений, указанных в решении о предоставлении субсидии. В отношении каждого объекта капитальных вложений должна быть отражена следующая информация: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капитальных вложений;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субсидии с разбивкой по годам;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соглашения о предоставлении субсидии, не превышающий срока, установленного решением о предоставлении субсидии;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соглашение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           в том числе в случае уменьшения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           Российской Федерации главному распорядителю ранее доведенных в </w:t>
      </w:r>
      <w:r>
        <w:rPr>
          <w:rFonts w:ascii="Times New Roman" w:hAnsi="Times New Roman" w:cs="Times New Roman"/>
          <w:spacing w:val="-4"/>
          <w:sz w:val="28"/>
          <w:szCs w:val="28"/>
        </w:rPr>
        <w:t>установленном порядке лимитов бюджетных обязательств на предоставление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влекущего невозможность исполнения условий заключенных организацией                  с подрядчиками и (или) исполнителями договоров на поставку товаров, выполнение работ, оказание услуг, подлежащих оплате за счет субсидии (далее –          договоры).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После принятия муниципального правового акта главный распорядитель заключает с организацией соглашение о предоставлении субсидий на срок, превышающий срок действия утвержденных лимитов бюджетных обязательств.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уменьшения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главному распорядителю </w:t>
      </w:r>
      <w:r>
        <w:rPr>
          <w:rFonts w:ascii="Times New Roman" w:hAnsi="Times New Roman" w:cs="Times New Roman"/>
          <w:spacing w:val="-4"/>
          <w:sz w:val="28"/>
          <w:szCs w:val="28"/>
        </w:rPr>
        <w:t>ранее доведенных ему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предоставление субсидии: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главный распорядитель обеспечивает согласование с организацией новых условий соглашения в части сроков предоставления субсидии, а при невозможности такого согласования – согласование в части размера предоставляемой субсидии. При этом главный распорядитель обеспечивает предоставление               субсидии в размере, необходимом для оплаты по договорам, обязательства            по которым подрядчиками и (или) исполнителями исполнены.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обеспечивает согласование с подрядчиком и (или) исполнителем новых условий договоров в части изменения размера субсидии                      и (или) сроков ее предоставления, а при невозможности такого согласования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согласование в части сокращения предусмотренного договором объема поставки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выполнения работ, оказания услуг.</w:t>
      </w:r>
    </w:p>
    <w:p w:rsidR="00DB6135" w:rsidRDefault="00C14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Изменение условий соглашения о предоставлении субсидии, предусмотренных пунктом 2.5 настоящего порядка, осуществляется после внесения     в установленном порядке изменений в решение о предоставление субсидий.</w:t>
      </w:r>
    </w:p>
    <w:p w:rsidR="00DB6135" w:rsidRDefault="00DB6135">
      <w:pPr>
        <w:rPr>
          <w:rFonts w:ascii="Times New Roman" w:hAnsi="Times New Roman" w:cs="Times New Roman"/>
          <w:sz w:val="28"/>
          <w:szCs w:val="28"/>
        </w:rPr>
      </w:pPr>
    </w:p>
    <w:sectPr w:rsidR="00DB6135" w:rsidSect="00DB61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A3E"/>
    <w:multiLevelType w:val="hybridMultilevel"/>
    <w:tmpl w:val="5754855C"/>
    <w:lvl w:ilvl="0" w:tplc="1018D0F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6135"/>
    <w:rsid w:val="002C64E4"/>
    <w:rsid w:val="00C143B7"/>
    <w:rsid w:val="00DB6135"/>
    <w:rsid w:val="00EC0567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Юшкевич Татьяна Ивановна</cp:lastModifiedBy>
  <cp:revision>2</cp:revision>
  <cp:lastPrinted>2014-12-22T09:29:00Z</cp:lastPrinted>
  <dcterms:created xsi:type="dcterms:W3CDTF">2017-02-28T10:36:00Z</dcterms:created>
  <dcterms:modified xsi:type="dcterms:W3CDTF">2017-02-28T10:36:00Z</dcterms:modified>
</cp:coreProperties>
</file>