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A2" w:rsidRPr="007941A2" w:rsidRDefault="007941A2" w:rsidP="007941A2">
      <w:pPr>
        <w:jc w:val="center"/>
        <w:rPr>
          <w:sz w:val="28"/>
          <w:szCs w:val="28"/>
        </w:rPr>
      </w:pPr>
      <w:bookmarkStart w:id="0" w:name="_GoBack"/>
      <w:bookmarkEnd w:id="0"/>
      <w:r>
        <w:rPr>
          <w:sz w:val="28"/>
          <w:szCs w:val="28"/>
        </w:rPr>
        <w:t xml:space="preserve">                                                                                                                                                              СОГЛАСОВАНО</w:t>
      </w:r>
    </w:p>
    <w:p w:rsidR="007941A2" w:rsidRPr="007941A2" w:rsidRDefault="007941A2" w:rsidP="007941A2">
      <w:pPr>
        <w:jc w:val="center"/>
        <w:rPr>
          <w:sz w:val="28"/>
          <w:szCs w:val="28"/>
        </w:rPr>
      </w:pPr>
      <w:r>
        <w:rPr>
          <w:sz w:val="28"/>
          <w:szCs w:val="28"/>
        </w:rPr>
        <w:t xml:space="preserve">                                                                                                                                                        </w:t>
      </w:r>
      <w:r w:rsidRPr="007941A2">
        <w:rPr>
          <w:sz w:val="28"/>
          <w:szCs w:val="28"/>
        </w:rPr>
        <w:t>Глава города</w:t>
      </w:r>
    </w:p>
    <w:p w:rsidR="001E075F" w:rsidRDefault="007941A2" w:rsidP="007941A2">
      <w:pPr>
        <w:rPr>
          <w:sz w:val="28"/>
          <w:szCs w:val="28"/>
        </w:rPr>
      </w:pPr>
      <w:r>
        <w:rPr>
          <w:sz w:val="28"/>
          <w:szCs w:val="28"/>
        </w:rPr>
        <w:t xml:space="preserve">                                                                                                                                                                             </w:t>
      </w:r>
      <w:r w:rsidRPr="007941A2">
        <w:rPr>
          <w:sz w:val="28"/>
          <w:szCs w:val="28"/>
        </w:rPr>
        <w:t>Д.В. Попов ___________</w:t>
      </w:r>
    </w:p>
    <w:p w:rsidR="007941A2" w:rsidRDefault="007941A2" w:rsidP="007941A2">
      <w:pPr>
        <w:jc w:val="right"/>
        <w:rPr>
          <w:sz w:val="28"/>
          <w:szCs w:val="28"/>
        </w:rPr>
      </w:pPr>
    </w:p>
    <w:p w:rsidR="00701081" w:rsidRDefault="005234F9" w:rsidP="00701081">
      <w:pPr>
        <w:jc w:val="center"/>
        <w:rPr>
          <w:sz w:val="28"/>
          <w:szCs w:val="28"/>
        </w:rPr>
      </w:pPr>
      <w:r>
        <w:rPr>
          <w:sz w:val="28"/>
          <w:szCs w:val="28"/>
        </w:rPr>
        <w:t>Результаты</w:t>
      </w:r>
      <w:r w:rsidR="00701081" w:rsidRPr="00701081">
        <w:rPr>
          <w:sz w:val="28"/>
          <w:szCs w:val="28"/>
        </w:rPr>
        <w:t xml:space="preserve"> </w:t>
      </w:r>
      <w:r w:rsidR="00701081">
        <w:rPr>
          <w:sz w:val="28"/>
          <w:szCs w:val="28"/>
        </w:rPr>
        <w:t>публичных</w:t>
      </w:r>
      <w:r w:rsidR="00701081" w:rsidRPr="00551424">
        <w:rPr>
          <w:sz w:val="28"/>
          <w:szCs w:val="28"/>
        </w:rPr>
        <w:t xml:space="preserve"> слушаний</w:t>
      </w:r>
    </w:p>
    <w:p w:rsidR="00701081" w:rsidRDefault="00701081" w:rsidP="00701081">
      <w:pPr>
        <w:jc w:val="center"/>
        <w:rPr>
          <w:sz w:val="28"/>
          <w:szCs w:val="28"/>
        </w:rPr>
      </w:pPr>
      <w:r>
        <w:rPr>
          <w:sz w:val="28"/>
          <w:szCs w:val="28"/>
        </w:rPr>
        <w:t>по рассмотрению проекта стратегии социально-экономического развития</w:t>
      </w:r>
    </w:p>
    <w:p w:rsidR="00701081" w:rsidRDefault="00701081" w:rsidP="00701081">
      <w:pPr>
        <w:jc w:val="center"/>
        <w:rPr>
          <w:sz w:val="28"/>
          <w:szCs w:val="28"/>
        </w:rPr>
      </w:pPr>
      <w:r>
        <w:rPr>
          <w:sz w:val="28"/>
          <w:szCs w:val="28"/>
        </w:rPr>
        <w:t>муниципального образования городской округ город Сургут на период до 2030 года,</w:t>
      </w:r>
    </w:p>
    <w:p w:rsidR="00701081" w:rsidRPr="00777B1E" w:rsidRDefault="00701081" w:rsidP="00701081">
      <w:pPr>
        <w:jc w:val="center"/>
        <w:rPr>
          <w:sz w:val="28"/>
          <w:szCs w:val="28"/>
        </w:rPr>
      </w:pPr>
      <w:r>
        <w:rPr>
          <w:sz w:val="28"/>
          <w:szCs w:val="28"/>
        </w:rPr>
        <w:t xml:space="preserve">состоявшихся </w:t>
      </w:r>
      <w:r w:rsidR="005B100E">
        <w:rPr>
          <w:sz w:val="28"/>
          <w:szCs w:val="28"/>
        </w:rPr>
        <w:t>25.04</w:t>
      </w:r>
      <w:r w:rsidR="004E365C">
        <w:rPr>
          <w:sz w:val="28"/>
          <w:szCs w:val="28"/>
        </w:rPr>
        <w:t>.2015, на основании постановления Главы города от 09.04.2015 № 35</w:t>
      </w:r>
    </w:p>
    <w:p w:rsidR="006035F5" w:rsidRDefault="006035F5" w:rsidP="00701081">
      <w:pPr>
        <w:jc w:val="center"/>
        <w:rPr>
          <w:sz w:val="28"/>
          <w:szCs w:val="28"/>
        </w:rPr>
      </w:pPr>
    </w:p>
    <w:tbl>
      <w:tblPr>
        <w:tblStyle w:val="a3"/>
        <w:tblW w:w="15134" w:type="dxa"/>
        <w:tblLayout w:type="fixed"/>
        <w:tblLook w:val="04A0" w:firstRow="1" w:lastRow="0" w:firstColumn="1" w:lastColumn="0" w:noHBand="0" w:noVBand="1"/>
      </w:tblPr>
      <w:tblGrid>
        <w:gridCol w:w="549"/>
        <w:gridCol w:w="2961"/>
        <w:gridCol w:w="3283"/>
        <w:gridCol w:w="8341"/>
      </w:tblGrid>
      <w:tr w:rsidR="00701081" w:rsidRPr="003345F9" w:rsidTr="0075631C">
        <w:tc>
          <w:tcPr>
            <w:tcW w:w="549" w:type="dxa"/>
          </w:tcPr>
          <w:p w:rsidR="00701081" w:rsidRPr="003345F9" w:rsidRDefault="00701081" w:rsidP="00701081">
            <w:pPr>
              <w:jc w:val="center"/>
              <w:rPr>
                <w:sz w:val="20"/>
                <w:szCs w:val="20"/>
              </w:rPr>
            </w:pPr>
            <w:r w:rsidRPr="003345F9">
              <w:rPr>
                <w:sz w:val="20"/>
                <w:szCs w:val="20"/>
              </w:rPr>
              <w:t>№ п/п</w:t>
            </w:r>
          </w:p>
        </w:tc>
        <w:tc>
          <w:tcPr>
            <w:tcW w:w="2961" w:type="dxa"/>
          </w:tcPr>
          <w:p w:rsidR="00701081" w:rsidRPr="003345F9" w:rsidRDefault="00701081" w:rsidP="00701081">
            <w:pPr>
              <w:jc w:val="center"/>
              <w:rPr>
                <w:sz w:val="20"/>
                <w:szCs w:val="20"/>
              </w:rPr>
            </w:pPr>
            <w:r w:rsidRPr="003345F9">
              <w:rPr>
                <w:sz w:val="20"/>
                <w:szCs w:val="20"/>
              </w:rPr>
              <w:t>Предложения</w:t>
            </w:r>
          </w:p>
        </w:tc>
        <w:tc>
          <w:tcPr>
            <w:tcW w:w="3283" w:type="dxa"/>
          </w:tcPr>
          <w:p w:rsidR="00701081" w:rsidRPr="003345F9" w:rsidRDefault="00701081" w:rsidP="00701081">
            <w:pPr>
              <w:jc w:val="center"/>
              <w:rPr>
                <w:sz w:val="20"/>
                <w:szCs w:val="20"/>
              </w:rPr>
            </w:pPr>
            <w:r w:rsidRPr="003345F9">
              <w:rPr>
                <w:sz w:val="20"/>
                <w:szCs w:val="20"/>
              </w:rPr>
              <w:t xml:space="preserve">Ф.И.О. участника, </w:t>
            </w:r>
          </w:p>
          <w:p w:rsidR="00701081" w:rsidRPr="003345F9" w:rsidRDefault="00701081" w:rsidP="00701081">
            <w:pPr>
              <w:jc w:val="center"/>
              <w:rPr>
                <w:sz w:val="20"/>
                <w:szCs w:val="20"/>
              </w:rPr>
            </w:pPr>
            <w:r w:rsidRPr="003345F9">
              <w:rPr>
                <w:sz w:val="20"/>
                <w:szCs w:val="20"/>
              </w:rPr>
              <w:t>внесшего предложение</w:t>
            </w:r>
          </w:p>
        </w:tc>
        <w:tc>
          <w:tcPr>
            <w:tcW w:w="8341" w:type="dxa"/>
          </w:tcPr>
          <w:p w:rsidR="00701081" w:rsidRPr="003345F9" w:rsidRDefault="00701081" w:rsidP="00701081">
            <w:pPr>
              <w:jc w:val="center"/>
              <w:rPr>
                <w:sz w:val="20"/>
                <w:szCs w:val="20"/>
              </w:rPr>
            </w:pPr>
            <w:r w:rsidRPr="003345F9">
              <w:rPr>
                <w:sz w:val="20"/>
                <w:szCs w:val="20"/>
              </w:rPr>
              <w:t>Результаты</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t>1</w:t>
            </w:r>
          </w:p>
        </w:tc>
        <w:tc>
          <w:tcPr>
            <w:tcW w:w="2961" w:type="dxa"/>
          </w:tcPr>
          <w:p w:rsidR="00BC5AAD" w:rsidRPr="003345F9" w:rsidRDefault="00BC5AAD" w:rsidP="00BC5AAD">
            <w:pPr>
              <w:rPr>
                <w:sz w:val="20"/>
                <w:szCs w:val="20"/>
              </w:rPr>
            </w:pPr>
            <w:r w:rsidRPr="003345F9">
              <w:rPr>
                <w:sz w:val="20"/>
                <w:szCs w:val="20"/>
              </w:rPr>
              <w:t>Обратить внимание на муниципальные программы, достижимость их целей</w:t>
            </w:r>
          </w:p>
        </w:tc>
        <w:tc>
          <w:tcPr>
            <w:tcW w:w="3283" w:type="dxa"/>
          </w:tcPr>
          <w:p w:rsidR="00371DEA" w:rsidRPr="003345F9" w:rsidRDefault="00BC5AAD" w:rsidP="00701081">
            <w:pPr>
              <w:jc w:val="center"/>
              <w:rPr>
                <w:rFonts w:eastAsia="Calibri"/>
                <w:sz w:val="20"/>
                <w:szCs w:val="20"/>
                <w:lang w:eastAsia="en-US"/>
              </w:rPr>
            </w:pPr>
            <w:r w:rsidRPr="003345F9">
              <w:rPr>
                <w:rFonts w:eastAsia="Calibri"/>
                <w:sz w:val="20"/>
                <w:szCs w:val="20"/>
                <w:lang w:eastAsia="en-US"/>
              </w:rPr>
              <w:t xml:space="preserve">Глинских </w:t>
            </w:r>
          </w:p>
          <w:p w:rsidR="00BC5AAD" w:rsidRPr="003345F9" w:rsidRDefault="00BC5AAD" w:rsidP="00701081">
            <w:pPr>
              <w:jc w:val="center"/>
              <w:rPr>
                <w:sz w:val="20"/>
                <w:szCs w:val="20"/>
              </w:rPr>
            </w:pPr>
            <w:r w:rsidRPr="003345F9">
              <w:rPr>
                <w:rFonts w:eastAsia="Calibri"/>
                <w:sz w:val="20"/>
                <w:szCs w:val="20"/>
                <w:lang w:eastAsia="en-US"/>
              </w:rPr>
              <w:t>Сергей Евгеньевич</w:t>
            </w:r>
          </w:p>
        </w:tc>
        <w:tc>
          <w:tcPr>
            <w:tcW w:w="8341" w:type="dxa"/>
          </w:tcPr>
          <w:p w:rsidR="00BC5AAD" w:rsidRPr="003345F9" w:rsidRDefault="007941A2" w:rsidP="004E365C">
            <w:pPr>
              <w:jc w:val="both"/>
              <w:rPr>
                <w:sz w:val="20"/>
                <w:szCs w:val="20"/>
              </w:rPr>
            </w:pPr>
            <w:r>
              <w:rPr>
                <w:sz w:val="20"/>
                <w:szCs w:val="20"/>
              </w:rPr>
              <w:t xml:space="preserve">     </w:t>
            </w:r>
            <w:r w:rsidR="004E365C">
              <w:rPr>
                <w:sz w:val="20"/>
                <w:szCs w:val="20"/>
              </w:rPr>
              <w:t>Данное предложение не относится к предмету публичных слушаний, несмотря на это, поясняем следующее.</w:t>
            </w:r>
            <w:r w:rsidR="00565AEF" w:rsidRPr="003345F9">
              <w:rPr>
                <w:sz w:val="20"/>
                <w:szCs w:val="20"/>
              </w:rPr>
              <w:t xml:space="preserve"> </w:t>
            </w:r>
            <w:r w:rsidR="00B675A9" w:rsidRPr="003345F9">
              <w:rPr>
                <w:sz w:val="20"/>
                <w:szCs w:val="20"/>
              </w:rPr>
              <w:t>Муниципальные программы являются одним</w:t>
            </w:r>
            <w:r w:rsidR="006A2CD5" w:rsidRPr="003345F9">
              <w:rPr>
                <w:sz w:val="20"/>
                <w:szCs w:val="20"/>
              </w:rPr>
              <w:t xml:space="preserve"> из </w:t>
            </w:r>
            <w:r w:rsidR="004E365C">
              <w:rPr>
                <w:sz w:val="20"/>
                <w:szCs w:val="20"/>
              </w:rPr>
              <w:t xml:space="preserve">документов </w:t>
            </w:r>
            <w:r w:rsidR="006A2CD5" w:rsidRPr="003345F9">
              <w:rPr>
                <w:sz w:val="20"/>
                <w:szCs w:val="20"/>
              </w:rPr>
              <w:t>стратегического планирования, разрабатываются в последовательности, установленной Бюджетным</w:t>
            </w:r>
            <w:r w:rsidR="004E365C">
              <w:rPr>
                <w:sz w:val="20"/>
                <w:szCs w:val="20"/>
              </w:rPr>
              <w:t xml:space="preserve"> кодексом Российской Федерации.</w:t>
            </w:r>
            <w:r w:rsidR="006A2CD5" w:rsidRPr="003345F9">
              <w:rPr>
                <w:sz w:val="20"/>
                <w:szCs w:val="20"/>
              </w:rPr>
              <w:t xml:space="preserve"> </w:t>
            </w:r>
            <w:r w:rsidR="004E365C">
              <w:rPr>
                <w:sz w:val="20"/>
                <w:szCs w:val="20"/>
              </w:rPr>
              <w:t>Планируется их последующая корректировка</w:t>
            </w:r>
            <w:r w:rsidR="006A2CD5" w:rsidRPr="003345F9">
              <w:rPr>
                <w:sz w:val="20"/>
                <w:szCs w:val="20"/>
              </w:rPr>
              <w:t xml:space="preserve"> после утверждения стратегии социально-экономического развития муниципального образования городской округ город Сургут на период до 2030 года.</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t>2</w:t>
            </w:r>
          </w:p>
        </w:tc>
        <w:tc>
          <w:tcPr>
            <w:tcW w:w="2961" w:type="dxa"/>
          </w:tcPr>
          <w:p w:rsidR="00BC5AAD" w:rsidRPr="003345F9" w:rsidRDefault="00BC5AAD" w:rsidP="00BC5AAD">
            <w:pPr>
              <w:rPr>
                <w:sz w:val="20"/>
                <w:szCs w:val="20"/>
              </w:rPr>
            </w:pPr>
            <w:r w:rsidRPr="003345F9">
              <w:rPr>
                <w:sz w:val="20"/>
                <w:szCs w:val="20"/>
              </w:rPr>
              <w:t>Утвердить стратегию социально-экономического развития города</w:t>
            </w:r>
          </w:p>
        </w:tc>
        <w:tc>
          <w:tcPr>
            <w:tcW w:w="3283" w:type="dxa"/>
          </w:tcPr>
          <w:p w:rsidR="00371DEA" w:rsidRPr="003345F9" w:rsidRDefault="00BC5AAD" w:rsidP="00701081">
            <w:pPr>
              <w:jc w:val="center"/>
              <w:rPr>
                <w:rFonts w:eastAsia="Calibri"/>
                <w:sz w:val="20"/>
                <w:szCs w:val="20"/>
                <w:lang w:eastAsia="en-US"/>
              </w:rPr>
            </w:pPr>
            <w:r w:rsidRPr="003345F9">
              <w:rPr>
                <w:rFonts w:eastAsia="Calibri"/>
                <w:sz w:val="20"/>
                <w:szCs w:val="20"/>
                <w:lang w:eastAsia="en-US"/>
              </w:rPr>
              <w:t xml:space="preserve">Глинских </w:t>
            </w:r>
          </w:p>
          <w:p w:rsidR="00BC5AAD" w:rsidRPr="003345F9" w:rsidRDefault="00BC5AAD" w:rsidP="00701081">
            <w:pPr>
              <w:jc w:val="center"/>
              <w:rPr>
                <w:sz w:val="20"/>
                <w:szCs w:val="20"/>
              </w:rPr>
            </w:pPr>
            <w:r w:rsidRPr="003345F9">
              <w:rPr>
                <w:rFonts w:eastAsia="Calibri"/>
                <w:sz w:val="20"/>
                <w:szCs w:val="20"/>
                <w:lang w:eastAsia="en-US"/>
              </w:rPr>
              <w:t>Сергей Евгеньевич</w:t>
            </w:r>
          </w:p>
        </w:tc>
        <w:tc>
          <w:tcPr>
            <w:tcW w:w="8341" w:type="dxa"/>
          </w:tcPr>
          <w:p w:rsidR="00BC5AAD" w:rsidRPr="003345F9" w:rsidRDefault="00565AEF" w:rsidP="00565AEF">
            <w:pPr>
              <w:rPr>
                <w:sz w:val="20"/>
                <w:szCs w:val="20"/>
              </w:rPr>
            </w:pPr>
            <w:r w:rsidRPr="003345F9">
              <w:rPr>
                <w:sz w:val="20"/>
                <w:szCs w:val="20"/>
              </w:rPr>
              <w:t>Принять.</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t>3</w:t>
            </w:r>
          </w:p>
        </w:tc>
        <w:tc>
          <w:tcPr>
            <w:tcW w:w="2961" w:type="dxa"/>
          </w:tcPr>
          <w:p w:rsidR="00BC5AAD" w:rsidRPr="003345F9" w:rsidRDefault="00BC5AAD" w:rsidP="00BC5AAD">
            <w:pPr>
              <w:rPr>
                <w:sz w:val="20"/>
                <w:szCs w:val="20"/>
              </w:rPr>
            </w:pPr>
            <w:r w:rsidRPr="003345F9">
              <w:rPr>
                <w:sz w:val="20"/>
                <w:szCs w:val="20"/>
              </w:rPr>
              <w:t>Утвердить стратегию</w:t>
            </w:r>
          </w:p>
        </w:tc>
        <w:tc>
          <w:tcPr>
            <w:tcW w:w="3283" w:type="dxa"/>
          </w:tcPr>
          <w:p w:rsidR="00371DEA" w:rsidRPr="003345F9" w:rsidRDefault="00BC5AAD" w:rsidP="00701081">
            <w:pPr>
              <w:jc w:val="center"/>
              <w:rPr>
                <w:sz w:val="20"/>
                <w:szCs w:val="20"/>
              </w:rPr>
            </w:pPr>
            <w:proofErr w:type="spellStart"/>
            <w:r w:rsidRPr="003345F9">
              <w:rPr>
                <w:sz w:val="20"/>
                <w:szCs w:val="20"/>
              </w:rPr>
              <w:t>Сафиоллин</w:t>
            </w:r>
            <w:proofErr w:type="spellEnd"/>
            <w:r w:rsidRPr="003345F9">
              <w:rPr>
                <w:sz w:val="20"/>
                <w:szCs w:val="20"/>
              </w:rPr>
              <w:t xml:space="preserve"> </w:t>
            </w:r>
          </w:p>
          <w:p w:rsidR="00BC5AAD" w:rsidRPr="003345F9" w:rsidRDefault="00BC5AAD" w:rsidP="00701081">
            <w:pPr>
              <w:jc w:val="center"/>
              <w:rPr>
                <w:sz w:val="20"/>
                <w:szCs w:val="20"/>
              </w:rPr>
            </w:pPr>
            <w:r w:rsidRPr="003345F9">
              <w:rPr>
                <w:sz w:val="20"/>
                <w:szCs w:val="20"/>
              </w:rPr>
              <w:t xml:space="preserve">Алексей </w:t>
            </w:r>
            <w:proofErr w:type="spellStart"/>
            <w:r w:rsidRPr="003345F9">
              <w:rPr>
                <w:sz w:val="20"/>
                <w:szCs w:val="20"/>
              </w:rPr>
              <w:t>Маулитжанович</w:t>
            </w:r>
            <w:proofErr w:type="spellEnd"/>
          </w:p>
        </w:tc>
        <w:tc>
          <w:tcPr>
            <w:tcW w:w="8341" w:type="dxa"/>
          </w:tcPr>
          <w:p w:rsidR="00BC5AAD" w:rsidRPr="003345F9" w:rsidRDefault="00565AEF" w:rsidP="00565AEF">
            <w:pPr>
              <w:rPr>
                <w:sz w:val="20"/>
                <w:szCs w:val="20"/>
              </w:rPr>
            </w:pPr>
            <w:r w:rsidRPr="003345F9">
              <w:rPr>
                <w:sz w:val="20"/>
                <w:szCs w:val="20"/>
              </w:rPr>
              <w:t>Принять.</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t>4</w:t>
            </w:r>
          </w:p>
        </w:tc>
        <w:tc>
          <w:tcPr>
            <w:tcW w:w="2961" w:type="dxa"/>
          </w:tcPr>
          <w:p w:rsidR="00BC5AAD" w:rsidRPr="003345F9" w:rsidRDefault="00BC5AAD" w:rsidP="00BC5AAD">
            <w:pPr>
              <w:rPr>
                <w:sz w:val="20"/>
                <w:szCs w:val="20"/>
              </w:rPr>
            </w:pPr>
            <w:r w:rsidRPr="003345F9">
              <w:rPr>
                <w:sz w:val="20"/>
                <w:szCs w:val="20"/>
              </w:rPr>
              <w:t>Принять проект стратегии</w:t>
            </w:r>
          </w:p>
        </w:tc>
        <w:tc>
          <w:tcPr>
            <w:tcW w:w="3283" w:type="dxa"/>
          </w:tcPr>
          <w:p w:rsidR="00BC5AAD" w:rsidRPr="003345F9" w:rsidRDefault="00BC5AAD" w:rsidP="00701081">
            <w:pPr>
              <w:jc w:val="center"/>
              <w:rPr>
                <w:sz w:val="20"/>
                <w:szCs w:val="20"/>
              </w:rPr>
            </w:pPr>
            <w:r w:rsidRPr="003345F9">
              <w:rPr>
                <w:sz w:val="20"/>
                <w:szCs w:val="20"/>
              </w:rPr>
              <w:t>Рябов Сергей Викторович</w:t>
            </w:r>
          </w:p>
        </w:tc>
        <w:tc>
          <w:tcPr>
            <w:tcW w:w="8341" w:type="dxa"/>
          </w:tcPr>
          <w:p w:rsidR="00BC5AAD" w:rsidRPr="003345F9" w:rsidRDefault="00565AEF" w:rsidP="00565AEF">
            <w:pPr>
              <w:rPr>
                <w:sz w:val="20"/>
                <w:szCs w:val="20"/>
              </w:rPr>
            </w:pPr>
            <w:r w:rsidRPr="003345F9">
              <w:rPr>
                <w:sz w:val="20"/>
                <w:szCs w:val="20"/>
              </w:rPr>
              <w:t>Принять.</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t>5</w:t>
            </w:r>
          </w:p>
        </w:tc>
        <w:tc>
          <w:tcPr>
            <w:tcW w:w="2961" w:type="dxa"/>
          </w:tcPr>
          <w:p w:rsidR="00BC5AAD" w:rsidRPr="003345F9" w:rsidRDefault="00BC5AAD" w:rsidP="00BC5AAD">
            <w:pPr>
              <w:rPr>
                <w:sz w:val="20"/>
                <w:szCs w:val="20"/>
              </w:rPr>
            </w:pPr>
            <w:r w:rsidRPr="003345F9">
              <w:rPr>
                <w:sz w:val="20"/>
                <w:szCs w:val="20"/>
              </w:rPr>
              <w:t>Пояснить формирование показателей</w:t>
            </w:r>
            <w:r w:rsidR="00BC3DAC" w:rsidRPr="003345F9">
              <w:rPr>
                <w:sz w:val="20"/>
                <w:szCs w:val="20"/>
              </w:rPr>
              <w:t>:</w:t>
            </w:r>
            <w:r w:rsidRPr="003345F9">
              <w:rPr>
                <w:sz w:val="20"/>
                <w:szCs w:val="20"/>
              </w:rPr>
              <w:t xml:space="preserve"> обеспеченности детскими садами и школами</w:t>
            </w:r>
            <w:r w:rsidR="00BC3DAC" w:rsidRPr="003345F9">
              <w:rPr>
                <w:sz w:val="20"/>
                <w:szCs w:val="20"/>
              </w:rPr>
              <w:t>; обеспеченность спортивными сооружениями и удовлетворенность населения услугами спорта</w:t>
            </w:r>
          </w:p>
        </w:tc>
        <w:tc>
          <w:tcPr>
            <w:tcW w:w="3283" w:type="dxa"/>
          </w:tcPr>
          <w:p w:rsidR="00BC5AAD" w:rsidRPr="003345F9" w:rsidRDefault="00BC3DAC" w:rsidP="00701081">
            <w:pPr>
              <w:jc w:val="center"/>
              <w:rPr>
                <w:sz w:val="20"/>
                <w:szCs w:val="20"/>
              </w:rPr>
            </w:pPr>
            <w:r w:rsidRPr="003345F9">
              <w:rPr>
                <w:sz w:val="20"/>
                <w:szCs w:val="20"/>
              </w:rPr>
              <w:t>Рябов Сергей Викторович</w:t>
            </w:r>
          </w:p>
        </w:tc>
        <w:tc>
          <w:tcPr>
            <w:tcW w:w="8341" w:type="dxa"/>
          </w:tcPr>
          <w:p w:rsidR="0075631C" w:rsidRPr="003345F9" w:rsidRDefault="007941A2" w:rsidP="004E365C">
            <w:pPr>
              <w:tabs>
                <w:tab w:val="left" w:pos="709"/>
              </w:tabs>
              <w:ind w:right="-1"/>
              <w:jc w:val="both"/>
              <w:rPr>
                <w:sz w:val="20"/>
                <w:szCs w:val="20"/>
              </w:rPr>
            </w:pPr>
            <w:r>
              <w:rPr>
                <w:sz w:val="20"/>
                <w:szCs w:val="20"/>
              </w:rPr>
              <w:t xml:space="preserve">    </w:t>
            </w:r>
            <w:r w:rsidR="004E365C">
              <w:rPr>
                <w:sz w:val="20"/>
                <w:szCs w:val="20"/>
              </w:rPr>
              <w:t>Поясняем, п</w:t>
            </w:r>
            <w:r w:rsidR="00702BC3" w:rsidRPr="003345F9">
              <w:rPr>
                <w:sz w:val="20"/>
                <w:szCs w:val="20"/>
              </w:rPr>
              <w:t xml:space="preserve">оказатель «Обеспеченность местами в дошкольных учреждениях» имеет значение в 2029 году равное 131,5%. </w:t>
            </w:r>
            <w:r w:rsidR="0075631C" w:rsidRPr="003345F9">
              <w:rPr>
                <w:sz w:val="20"/>
                <w:szCs w:val="20"/>
              </w:rPr>
              <w:t>Расчет показател</w:t>
            </w:r>
            <w:r w:rsidR="00702BC3" w:rsidRPr="003345F9">
              <w:rPr>
                <w:sz w:val="20"/>
                <w:szCs w:val="20"/>
              </w:rPr>
              <w:t>я</w:t>
            </w:r>
            <w:r w:rsidR="0075631C" w:rsidRPr="003345F9">
              <w:rPr>
                <w:sz w:val="20"/>
                <w:szCs w:val="20"/>
              </w:rPr>
              <w:t xml:space="preserve"> произведен исходя из прогнозируемых значений численности населения (включая детское население) к концу 2029 год</w:t>
            </w:r>
            <w:r w:rsidR="00702BC3" w:rsidRPr="003345F9">
              <w:rPr>
                <w:sz w:val="20"/>
                <w:szCs w:val="20"/>
              </w:rPr>
              <w:t xml:space="preserve">а. </w:t>
            </w:r>
            <w:r w:rsidR="0075631C" w:rsidRPr="003345F9">
              <w:rPr>
                <w:sz w:val="20"/>
                <w:szCs w:val="20"/>
              </w:rPr>
              <w:t xml:space="preserve"> </w:t>
            </w:r>
          </w:p>
          <w:p w:rsidR="0075631C" w:rsidRPr="003345F9" w:rsidRDefault="0075631C" w:rsidP="00600B59">
            <w:pPr>
              <w:tabs>
                <w:tab w:val="left" w:pos="709"/>
              </w:tabs>
              <w:ind w:right="-1" w:firstLine="567"/>
              <w:jc w:val="both"/>
              <w:rPr>
                <w:sz w:val="20"/>
                <w:szCs w:val="20"/>
              </w:rPr>
            </w:pPr>
            <w:r w:rsidRPr="003345F9">
              <w:rPr>
                <w:sz w:val="20"/>
                <w:szCs w:val="20"/>
              </w:rPr>
              <w:t>Обеспеченность местами в 131</w:t>
            </w:r>
            <w:r w:rsidR="00371DEA" w:rsidRPr="003345F9">
              <w:rPr>
                <w:sz w:val="20"/>
                <w:szCs w:val="20"/>
              </w:rPr>
              <w:t>,5</w:t>
            </w:r>
            <w:r w:rsidRPr="003345F9">
              <w:rPr>
                <w:sz w:val="20"/>
                <w:szCs w:val="20"/>
              </w:rPr>
              <w:t>% не свидетельствует о «перенасыщенности обеспечения местами», а говорит о создании в консолидации с частным сектором 27 468 мест для 29 843 детей дошкольного возраста (92 места на 100 детей) и соответственно о превышении на 31 процентный  пункт   регионального   норматива</w:t>
            </w:r>
            <w:r w:rsidR="00600B59" w:rsidRPr="003345F9">
              <w:rPr>
                <w:sz w:val="20"/>
                <w:szCs w:val="20"/>
              </w:rPr>
              <w:t xml:space="preserve"> </w:t>
            </w:r>
            <w:r w:rsidRPr="003345F9">
              <w:rPr>
                <w:sz w:val="20"/>
                <w:szCs w:val="20"/>
              </w:rPr>
              <w:t>(70 мест на 100 детей дошкольного возраста), утвержденного законом Ханты-Мансийского автономного округа-Югры № 84-оз от 18.07.2007 «О региональном нормативе обеспеченности населения Ханты-Мансийского автономного округа-Югры дошкольными образовательными учреждениями» (с изменениями от 01.07.2013). Ряд зданий школ-детских садов планируются к строительству как здания-</w:t>
            </w:r>
            <w:proofErr w:type="spellStart"/>
            <w:r w:rsidRPr="003345F9">
              <w:rPr>
                <w:sz w:val="20"/>
                <w:szCs w:val="20"/>
              </w:rPr>
              <w:t>трансформеры</w:t>
            </w:r>
            <w:proofErr w:type="spellEnd"/>
            <w:r w:rsidRPr="003345F9">
              <w:rPr>
                <w:sz w:val="20"/>
                <w:szCs w:val="20"/>
              </w:rPr>
              <w:t xml:space="preserve">, позволяющие при необходимости в дальнейшем разместить в них учащихся начальных классов (пример здание школы-детского сада в </w:t>
            </w:r>
            <w:proofErr w:type="spellStart"/>
            <w:r w:rsidRPr="003345F9">
              <w:rPr>
                <w:sz w:val="20"/>
                <w:szCs w:val="20"/>
              </w:rPr>
              <w:t>мкр</w:t>
            </w:r>
            <w:proofErr w:type="spellEnd"/>
            <w:r w:rsidR="00E95E9C" w:rsidRPr="003345F9">
              <w:rPr>
                <w:sz w:val="20"/>
                <w:szCs w:val="20"/>
              </w:rPr>
              <w:t>.</w:t>
            </w:r>
            <w:r w:rsidRPr="003345F9">
              <w:rPr>
                <w:sz w:val="20"/>
                <w:szCs w:val="20"/>
              </w:rPr>
              <w:t xml:space="preserve"> 24, переданное гимназии имени </w:t>
            </w:r>
            <w:proofErr w:type="spellStart"/>
            <w:r w:rsidRPr="003345F9">
              <w:rPr>
                <w:sz w:val="20"/>
                <w:szCs w:val="20"/>
              </w:rPr>
              <w:t>Ф.К.Салманова</w:t>
            </w:r>
            <w:proofErr w:type="spellEnd"/>
            <w:r w:rsidRPr="003345F9">
              <w:rPr>
                <w:sz w:val="20"/>
                <w:szCs w:val="20"/>
              </w:rPr>
              <w:t>)</w:t>
            </w:r>
            <w:r w:rsidR="00600B59" w:rsidRPr="003345F9">
              <w:rPr>
                <w:sz w:val="20"/>
                <w:szCs w:val="20"/>
              </w:rPr>
              <w:t>.</w:t>
            </w:r>
          </w:p>
          <w:p w:rsidR="0075631C" w:rsidRPr="003345F9" w:rsidRDefault="0075631C" w:rsidP="00600B59">
            <w:pPr>
              <w:ind w:firstLine="578"/>
              <w:jc w:val="both"/>
              <w:rPr>
                <w:sz w:val="20"/>
                <w:szCs w:val="20"/>
              </w:rPr>
            </w:pPr>
            <w:r w:rsidRPr="003345F9">
              <w:rPr>
                <w:sz w:val="20"/>
                <w:szCs w:val="20"/>
              </w:rPr>
              <w:lastRenderedPageBreak/>
              <w:t xml:space="preserve">Достижение значения показателя «Обеспечение местами в общеобразовательных учреждениях» 82,7% к 2029 году свидетельствует об исполнении федерального норматива </w:t>
            </w:r>
            <w:r w:rsidRPr="003345F9">
              <w:rPr>
                <w:sz w:val="20"/>
                <w:szCs w:val="20"/>
                <w:lang w:val="x-none"/>
              </w:rPr>
              <w:t xml:space="preserve">СП 42.13330.2011. </w:t>
            </w:r>
            <w:r w:rsidR="00E95E9C" w:rsidRPr="003345F9">
              <w:rPr>
                <w:sz w:val="20"/>
                <w:szCs w:val="20"/>
              </w:rPr>
              <w:t>(</w:t>
            </w:r>
            <w:r w:rsidRPr="003345F9">
              <w:rPr>
                <w:sz w:val="20"/>
                <w:szCs w:val="20"/>
                <w:lang w:val="x-none"/>
              </w:rPr>
              <w:t xml:space="preserve">Свод правил. </w:t>
            </w:r>
            <w:r w:rsidR="00E95E9C" w:rsidRPr="003345F9">
              <w:rPr>
                <w:sz w:val="20"/>
                <w:szCs w:val="20"/>
              </w:rPr>
              <w:t>«</w:t>
            </w:r>
            <w:r w:rsidRPr="003345F9">
              <w:rPr>
                <w:sz w:val="20"/>
                <w:szCs w:val="20"/>
                <w:lang w:val="x-none"/>
              </w:rPr>
              <w:t>Градостроительство. Планировка и застройка городских и сельских поселений. Актуализированная редакция СНиП 2.07.01-89</w:t>
            </w:r>
            <w:r w:rsidRPr="003345F9">
              <w:rPr>
                <w:sz w:val="20"/>
                <w:szCs w:val="20"/>
              </w:rPr>
              <w:t>»), которым установлена норма численности обучающихся в первую смену – 80%, во вторую – 20%.</w:t>
            </w:r>
          </w:p>
          <w:p w:rsidR="0075631C" w:rsidRPr="003345F9" w:rsidRDefault="0075631C" w:rsidP="0075631C">
            <w:pPr>
              <w:jc w:val="both"/>
              <w:rPr>
                <w:i/>
                <w:sz w:val="20"/>
                <w:szCs w:val="20"/>
              </w:rPr>
            </w:pPr>
            <w:r w:rsidRPr="003345F9">
              <w:rPr>
                <w:sz w:val="20"/>
                <w:szCs w:val="20"/>
              </w:rPr>
              <w:tab/>
              <w:t xml:space="preserve">Расчет обеспеченности местами в общеобразовательных учреждениях произведен с учетом завершения строительства 9-ти объектов, включенных в государственную программу Ханты-Мансийского автономного округа – Югры «Развитие образования в Ханты-Мансийском автономном округе – Югре на 2014-2020 годы». Именно снижение обеспеченности местами к 2022 году до 64,8% явилось основанием для подготовленных и направленных в адрес Департамента образования и молодежной политики </w:t>
            </w:r>
            <w:r w:rsidR="00600B59" w:rsidRPr="003345F9">
              <w:rPr>
                <w:sz w:val="20"/>
                <w:szCs w:val="20"/>
              </w:rPr>
              <w:t xml:space="preserve">Ханты-Мансийского автономного округа – Югры </w:t>
            </w:r>
            <w:r w:rsidRPr="003345F9">
              <w:rPr>
                <w:sz w:val="20"/>
                <w:szCs w:val="20"/>
              </w:rPr>
              <w:t xml:space="preserve">писем с расчетами дополнительной потребности города Сургута в общеобразовательных учреждениях до 2022 года. В период 2020-2030 годов необходимо построить еще 5 школ, о чем указано в тексте Стратегии 2030. При формировании новой государственной программы на последующий период будет решаться вопрос о включении новых объектов и соответственно произведен перерасчет значения данного показателя. </w:t>
            </w:r>
          </w:p>
          <w:p w:rsidR="0075631C" w:rsidRPr="003345F9" w:rsidRDefault="00600B59" w:rsidP="00600B59">
            <w:pPr>
              <w:tabs>
                <w:tab w:val="left" w:pos="709"/>
              </w:tabs>
              <w:ind w:right="-1" w:firstLine="720"/>
              <w:jc w:val="both"/>
              <w:rPr>
                <w:sz w:val="20"/>
                <w:szCs w:val="20"/>
              </w:rPr>
            </w:pPr>
            <w:r w:rsidRPr="003345F9">
              <w:rPr>
                <w:sz w:val="20"/>
                <w:szCs w:val="20"/>
              </w:rPr>
              <w:t>З</w:t>
            </w:r>
            <w:r w:rsidR="0075631C" w:rsidRPr="003345F9">
              <w:rPr>
                <w:sz w:val="20"/>
                <w:szCs w:val="20"/>
              </w:rPr>
              <w:t xml:space="preserve">начение показателя «Обеспеченность спортивными сооружениями» составляет: </w:t>
            </w:r>
          </w:p>
          <w:tbl>
            <w:tblPr>
              <w:tblW w:w="7397" w:type="dxa"/>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943"/>
              <w:gridCol w:w="897"/>
              <w:gridCol w:w="1134"/>
              <w:gridCol w:w="827"/>
            </w:tblGrid>
            <w:tr w:rsidR="0075631C" w:rsidRPr="003345F9" w:rsidTr="0075631C">
              <w:trPr>
                <w:jc w:val="center"/>
              </w:trPr>
              <w:tc>
                <w:tcPr>
                  <w:tcW w:w="3596"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jc w:val="center"/>
                    <w:rPr>
                      <w:sz w:val="20"/>
                      <w:szCs w:val="20"/>
                    </w:rPr>
                  </w:pPr>
                  <w:r w:rsidRPr="003345F9">
                    <w:rPr>
                      <w:sz w:val="20"/>
                      <w:szCs w:val="20"/>
                    </w:rPr>
                    <w:t>Показатель</w:t>
                  </w:r>
                </w:p>
              </w:tc>
              <w:tc>
                <w:tcPr>
                  <w:tcW w:w="943"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jc w:val="center"/>
                    <w:rPr>
                      <w:sz w:val="20"/>
                      <w:szCs w:val="20"/>
                    </w:rPr>
                  </w:pPr>
                  <w:r w:rsidRPr="003345F9">
                    <w:rPr>
                      <w:sz w:val="20"/>
                      <w:szCs w:val="20"/>
                    </w:rPr>
                    <w:t>2013</w:t>
                  </w:r>
                </w:p>
              </w:tc>
              <w:tc>
                <w:tcPr>
                  <w:tcW w:w="897"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jc w:val="center"/>
                    <w:rPr>
                      <w:sz w:val="20"/>
                      <w:szCs w:val="20"/>
                    </w:rPr>
                  </w:pPr>
                  <w:r w:rsidRPr="003345F9">
                    <w:rPr>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jc w:val="center"/>
                    <w:rPr>
                      <w:sz w:val="20"/>
                      <w:szCs w:val="20"/>
                    </w:rPr>
                  </w:pPr>
                  <w:r w:rsidRPr="003345F9">
                    <w:rPr>
                      <w:sz w:val="20"/>
                      <w:szCs w:val="20"/>
                    </w:rPr>
                    <w:t>2022</w:t>
                  </w:r>
                </w:p>
              </w:tc>
              <w:tc>
                <w:tcPr>
                  <w:tcW w:w="827"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jc w:val="center"/>
                    <w:rPr>
                      <w:sz w:val="20"/>
                      <w:szCs w:val="20"/>
                    </w:rPr>
                  </w:pPr>
                  <w:r w:rsidRPr="003345F9">
                    <w:rPr>
                      <w:sz w:val="20"/>
                      <w:szCs w:val="20"/>
                    </w:rPr>
                    <w:t>2029</w:t>
                  </w:r>
                </w:p>
              </w:tc>
            </w:tr>
            <w:tr w:rsidR="0075631C" w:rsidRPr="003345F9" w:rsidTr="0075631C">
              <w:trPr>
                <w:jc w:val="center"/>
              </w:trPr>
              <w:tc>
                <w:tcPr>
                  <w:tcW w:w="3596" w:type="dxa"/>
                  <w:tcBorders>
                    <w:top w:val="single" w:sz="4" w:space="0" w:color="auto"/>
                    <w:left w:val="single" w:sz="4" w:space="0" w:color="auto"/>
                    <w:bottom w:val="single" w:sz="4" w:space="0" w:color="auto"/>
                    <w:right w:val="single" w:sz="4" w:space="0" w:color="auto"/>
                  </w:tcBorders>
                  <w:hideMark/>
                </w:tcPr>
                <w:p w:rsidR="0075631C" w:rsidRPr="003345F9" w:rsidRDefault="0075631C">
                  <w:pPr>
                    <w:tabs>
                      <w:tab w:val="left" w:pos="1134"/>
                    </w:tabs>
                    <w:ind w:right="-1"/>
                    <w:rPr>
                      <w:sz w:val="20"/>
                      <w:szCs w:val="20"/>
                    </w:rPr>
                  </w:pPr>
                  <w:r w:rsidRPr="003345F9">
                    <w:rPr>
                      <w:sz w:val="20"/>
                      <w:szCs w:val="20"/>
                    </w:rPr>
                    <w:t>Обеспеченность спортивными сооружениями, %</w:t>
                  </w:r>
                </w:p>
              </w:tc>
              <w:tc>
                <w:tcPr>
                  <w:tcW w:w="943" w:type="dxa"/>
                  <w:tcBorders>
                    <w:top w:val="single" w:sz="4" w:space="0" w:color="auto"/>
                    <w:left w:val="single" w:sz="4" w:space="0" w:color="auto"/>
                    <w:bottom w:val="single" w:sz="4" w:space="0" w:color="auto"/>
                    <w:right w:val="single" w:sz="4" w:space="0" w:color="auto"/>
                  </w:tcBorders>
                </w:tcPr>
                <w:p w:rsidR="0075631C" w:rsidRPr="003345F9" w:rsidRDefault="0075631C">
                  <w:pPr>
                    <w:tabs>
                      <w:tab w:val="left" w:pos="1134"/>
                    </w:tabs>
                    <w:ind w:right="-1"/>
                    <w:jc w:val="center"/>
                    <w:rPr>
                      <w:sz w:val="20"/>
                      <w:szCs w:val="20"/>
                    </w:rPr>
                  </w:pPr>
                </w:p>
                <w:p w:rsidR="0075631C" w:rsidRPr="003345F9" w:rsidRDefault="0075631C">
                  <w:pPr>
                    <w:tabs>
                      <w:tab w:val="left" w:pos="1134"/>
                    </w:tabs>
                    <w:ind w:right="-1"/>
                    <w:jc w:val="center"/>
                    <w:rPr>
                      <w:sz w:val="20"/>
                      <w:szCs w:val="20"/>
                    </w:rPr>
                  </w:pPr>
                  <w:r w:rsidRPr="003345F9">
                    <w:rPr>
                      <w:sz w:val="20"/>
                      <w:szCs w:val="20"/>
                    </w:rPr>
                    <w:t>16,8</w:t>
                  </w:r>
                </w:p>
              </w:tc>
              <w:tc>
                <w:tcPr>
                  <w:tcW w:w="897" w:type="dxa"/>
                  <w:tcBorders>
                    <w:top w:val="single" w:sz="4" w:space="0" w:color="auto"/>
                    <w:left w:val="single" w:sz="4" w:space="0" w:color="auto"/>
                    <w:bottom w:val="single" w:sz="4" w:space="0" w:color="auto"/>
                    <w:right w:val="single" w:sz="4" w:space="0" w:color="auto"/>
                  </w:tcBorders>
                </w:tcPr>
                <w:p w:rsidR="0075631C" w:rsidRPr="003345F9" w:rsidRDefault="0075631C">
                  <w:pPr>
                    <w:tabs>
                      <w:tab w:val="left" w:pos="1134"/>
                    </w:tabs>
                    <w:ind w:right="-1"/>
                    <w:jc w:val="center"/>
                    <w:rPr>
                      <w:sz w:val="20"/>
                      <w:szCs w:val="20"/>
                    </w:rPr>
                  </w:pPr>
                </w:p>
                <w:p w:rsidR="0075631C" w:rsidRPr="003345F9" w:rsidRDefault="0075631C">
                  <w:pPr>
                    <w:tabs>
                      <w:tab w:val="left" w:pos="1134"/>
                    </w:tabs>
                    <w:ind w:right="-1"/>
                    <w:jc w:val="center"/>
                    <w:rPr>
                      <w:sz w:val="20"/>
                      <w:szCs w:val="20"/>
                    </w:rPr>
                  </w:pPr>
                  <w:r w:rsidRPr="003345F9">
                    <w:rPr>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75631C" w:rsidRPr="003345F9" w:rsidRDefault="0075631C">
                  <w:pPr>
                    <w:tabs>
                      <w:tab w:val="left" w:pos="1134"/>
                    </w:tabs>
                    <w:ind w:right="-1"/>
                    <w:jc w:val="center"/>
                    <w:rPr>
                      <w:sz w:val="20"/>
                      <w:szCs w:val="20"/>
                    </w:rPr>
                  </w:pPr>
                </w:p>
                <w:p w:rsidR="0075631C" w:rsidRPr="003345F9" w:rsidRDefault="0075631C">
                  <w:pPr>
                    <w:tabs>
                      <w:tab w:val="left" w:pos="1134"/>
                    </w:tabs>
                    <w:ind w:right="-1"/>
                    <w:jc w:val="center"/>
                    <w:rPr>
                      <w:sz w:val="20"/>
                      <w:szCs w:val="20"/>
                    </w:rPr>
                  </w:pPr>
                  <w:r w:rsidRPr="003345F9">
                    <w:rPr>
                      <w:sz w:val="20"/>
                      <w:szCs w:val="20"/>
                    </w:rPr>
                    <w:t>23,4</w:t>
                  </w:r>
                </w:p>
              </w:tc>
              <w:tc>
                <w:tcPr>
                  <w:tcW w:w="827" w:type="dxa"/>
                  <w:tcBorders>
                    <w:top w:val="single" w:sz="4" w:space="0" w:color="auto"/>
                    <w:left w:val="single" w:sz="4" w:space="0" w:color="auto"/>
                    <w:bottom w:val="single" w:sz="4" w:space="0" w:color="auto"/>
                    <w:right w:val="single" w:sz="4" w:space="0" w:color="auto"/>
                  </w:tcBorders>
                </w:tcPr>
                <w:p w:rsidR="0075631C" w:rsidRPr="003345F9" w:rsidRDefault="0075631C">
                  <w:pPr>
                    <w:tabs>
                      <w:tab w:val="left" w:pos="1134"/>
                    </w:tabs>
                    <w:ind w:right="-1"/>
                    <w:jc w:val="center"/>
                    <w:rPr>
                      <w:sz w:val="20"/>
                      <w:szCs w:val="20"/>
                    </w:rPr>
                  </w:pPr>
                </w:p>
                <w:p w:rsidR="0075631C" w:rsidRPr="003345F9" w:rsidRDefault="0075631C">
                  <w:pPr>
                    <w:tabs>
                      <w:tab w:val="left" w:pos="1134"/>
                    </w:tabs>
                    <w:ind w:right="-1"/>
                    <w:jc w:val="center"/>
                    <w:rPr>
                      <w:sz w:val="20"/>
                      <w:szCs w:val="20"/>
                    </w:rPr>
                  </w:pPr>
                  <w:r w:rsidRPr="003345F9">
                    <w:rPr>
                      <w:sz w:val="20"/>
                      <w:szCs w:val="20"/>
                    </w:rPr>
                    <w:t>27,8</w:t>
                  </w:r>
                </w:p>
              </w:tc>
            </w:tr>
          </w:tbl>
          <w:p w:rsidR="00DC3A5C" w:rsidRPr="003345F9" w:rsidRDefault="004129EA" w:rsidP="004129EA">
            <w:pPr>
              <w:ind w:firstLine="720"/>
              <w:jc w:val="both"/>
              <w:rPr>
                <w:sz w:val="20"/>
                <w:szCs w:val="20"/>
              </w:rPr>
            </w:pPr>
            <w:r w:rsidRPr="003345F9">
              <w:rPr>
                <w:sz w:val="20"/>
                <w:szCs w:val="20"/>
              </w:rPr>
              <w:t>Расчет показателя произведен исходя из прогнозируемых значений численности населения и</w:t>
            </w:r>
            <w:r w:rsidR="00E95E9C" w:rsidRPr="003345F9">
              <w:rPr>
                <w:sz w:val="20"/>
                <w:szCs w:val="20"/>
              </w:rPr>
              <w:t xml:space="preserve"> наличия</w:t>
            </w:r>
            <w:r w:rsidRPr="003345F9">
              <w:rPr>
                <w:sz w:val="20"/>
                <w:szCs w:val="20"/>
              </w:rPr>
              <w:t xml:space="preserve"> спортивных сооружений</w:t>
            </w:r>
            <w:r w:rsidR="00E95E9C" w:rsidRPr="003345F9">
              <w:rPr>
                <w:sz w:val="20"/>
                <w:szCs w:val="20"/>
              </w:rPr>
              <w:t xml:space="preserve"> на территории города Сургута</w:t>
            </w:r>
            <w:r w:rsidRPr="003345F9">
              <w:rPr>
                <w:sz w:val="20"/>
                <w:szCs w:val="20"/>
              </w:rPr>
              <w:t>.</w:t>
            </w:r>
          </w:p>
          <w:p w:rsidR="00507A97" w:rsidRPr="003345F9" w:rsidRDefault="00DC3A5C" w:rsidP="00371DEA">
            <w:pPr>
              <w:ind w:firstLine="720"/>
              <w:jc w:val="both"/>
              <w:rPr>
                <w:sz w:val="20"/>
                <w:szCs w:val="20"/>
              </w:rPr>
            </w:pPr>
            <w:r w:rsidRPr="003345F9">
              <w:rPr>
                <w:sz w:val="20"/>
                <w:szCs w:val="20"/>
              </w:rPr>
              <w:t>Показатель «удовлетворенность населения услугами спорта» рассчитывается как качество предоставленных услуг потребителям в рамках имеющейся материально-технической базы</w:t>
            </w:r>
            <w:r w:rsidR="00371DEA" w:rsidRPr="003345F9">
              <w:rPr>
                <w:sz w:val="20"/>
                <w:szCs w:val="20"/>
              </w:rPr>
              <w:t>, прогнозируется его положительная динамика.</w:t>
            </w:r>
          </w:p>
        </w:tc>
      </w:tr>
      <w:tr w:rsidR="00BC5AAD" w:rsidRPr="003345F9" w:rsidTr="0075631C">
        <w:tc>
          <w:tcPr>
            <w:tcW w:w="549" w:type="dxa"/>
          </w:tcPr>
          <w:p w:rsidR="00BC5AAD" w:rsidRPr="003345F9" w:rsidRDefault="00E515E7" w:rsidP="00701081">
            <w:pPr>
              <w:jc w:val="center"/>
              <w:rPr>
                <w:sz w:val="20"/>
                <w:szCs w:val="20"/>
              </w:rPr>
            </w:pPr>
            <w:r w:rsidRPr="003345F9">
              <w:rPr>
                <w:sz w:val="20"/>
                <w:szCs w:val="20"/>
              </w:rPr>
              <w:lastRenderedPageBreak/>
              <w:t>6</w:t>
            </w:r>
          </w:p>
        </w:tc>
        <w:tc>
          <w:tcPr>
            <w:tcW w:w="2961" w:type="dxa"/>
          </w:tcPr>
          <w:p w:rsidR="00BC5AAD" w:rsidRPr="003345F9" w:rsidRDefault="00BC3DAC" w:rsidP="00BC5AAD">
            <w:pPr>
              <w:rPr>
                <w:sz w:val="20"/>
                <w:szCs w:val="20"/>
              </w:rPr>
            </w:pPr>
            <w:r w:rsidRPr="003345F9">
              <w:rPr>
                <w:sz w:val="20"/>
                <w:szCs w:val="20"/>
              </w:rPr>
              <w:t>Принять проект стратегии</w:t>
            </w:r>
          </w:p>
        </w:tc>
        <w:tc>
          <w:tcPr>
            <w:tcW w:w="3283" w:type="dxa"/>
          </w:tcPr>
          <w:p w:rsidR="00371DEA" w:rsidRPr="003345F9" w:rsidRDefault="00BC3DAC" w:rsidP="00701081">
            <w:pPr>
              <w:jc w:val="center"/>
              <w:rPr>
                <w:sz w:val="20"/>
                <w:szCs w:val="20"/>
              </w:rPr>
            </w:pPr>
            <w:r w:rsidRPr="003345F9">
              <w:rPr>
                <w:sz w:val="20"/>
                <w:szCs w:val="20"/>
              </w:rPr>
              <w:t xml:space="preserve">Шибаева </w:t>
            </w:r>
          </w:p>
          <w:p w:rsidR="00BC5AAD" w:rsidRPr="003345F9" w:rsidRDefault="00BC3DAC" w:rsidP="00701081">
            <w:pPr>
              <w:jc w:val="center"/>
              <w:rPr>
                <w:sz w:val="20"/>
                <w:szCs w:val="20"/>
              </w:rPr>
            </w:pPr>
            <w:r w:rsidRPr="003345F9">
              <w:rPr>
                <w:sz w:val="20"/>
                <w:szCs w:val="20"/>
              </w:rPr>
              <w:t>Людмила Васильевна</w:t>
            </w:r>
          </w:p>
        </w:tc>
        <w:tc>
          <w:tcPr>
            <w:tcW w:w="8341" w:type="dxa"/>
          </w:tcPr>
          <w:p w:rsidR="00BC5AAD" w:rsidRPr="003345F9" w:rsidRDefault="007F646F" w:rsidP="00565AEF">
            <w:pPr>
              <w:rPr>
                <w:sz w:val="20"/>
                <w:szCs w:val="20"/>
              </w:rPr>
            </w:pPr>
            <w:r w:rsidRPr="003345F9">
              <w:rPr>
                <w:sz w:val="20"/>
                <w:szCs w:val="20"/>
              </w:rPr>
              <w:t>Принять.</w:t>
            </w:r>
          </w:p>
        </w:tc>
      </w:tr>
      <w:tr w:rsidR="00BC3DAC" w:rsidRPr="003345F9" w:rsidTr="0075631C">
        <w:tc>
          <w:tcPr>
            <w:tcW w:w="549" w:type="dxa"/>
          </w:tcPr>
          <w:p w:rsidR="00BC3DAC" w:rsidRPr="003345F9" w:rsidRDefault="00E515E7" w:rsidP="00701081">
            <w:pPr>
              <w:jc w:val="center"/>
              <w:rPr>
                <w:sz w:val="20"/>
                <w:szCs w:val="20"/>
              </w:rPr>
            </w:pPr>
            <w:r w:rsidRPr="003345F9">
              <w:rPr>
                <w:sz w:val="20"/>
                <w:szCs w:val="20"/>
              </w:rPr>
              <w:t>7</w:t>
            </w:r>
          </w:p>
        </w:tc>
        <w:tc>
          <w:tcPr>
            <w:tcW w:w="2961" w:type="dxa"/>
          </w:tcPr>
          <w:p w:rsidR="00BC3DAC" w:rsidRPr="003345F9" w:rsidRDefault="00BC3DAC" w:rsidP="00BC5AAD">
            <w:pPr>
              <w:rPr>
                <w:sz w:val="20"/>
                <w:szCs w:val="20"/>
              </w:rPr>
            </w:pPr>
            <w:r w:rsidRPr="003345F9">
              <w:rPr>
                <w:sz w:val="20"/>
                <w:szCs w:val="20"/>
              </w:rPr>
              <w:t>К 2030 году запланировать 100 % обеспеченность спортивными сооружениями</w:t>
            </w:r>
          </w:p>
        </w:tc>
        <w:tc>
          <w:tcPr>
            <w:tcW w:w="3283" w:type="dxa"/>
          </w:tcPr>
          <w:p w:rsidR="00BC3DAC" w:rsidRPr="003345F9" w:rsidRDefault="00BC3DAC" w:rsidP="00701081">
            <w:pPr>
              <w:jc w:val="center"/>
              <w:rPr>
                <w:sz w:val="20"/>
                <w:szCs w:val="20"/>
              </w:rPr>
            </w:pPr>
            <w:r w:rsidRPr="003345F9">
              <w:rPr>
                <w:sz w:val="20"/>
                <w:szCs w:val="20"/>
              </w:rPr>
              <w:t>Обухов Сергей Михайлович</w:t>
            </w:r>
          </w:p>
        </w:tc>
        <w:tc>
          <w:tcPr>
            <w:tcW w:w="8341" w:type="dxa"/>
          </w:tcPr>
          <w:p w:rsidR="00E95E9C" w:rsidRPr="003345F9" w:rsidRDefault="00565AEF" w:rsidP="004129EA">
            <w:pPr>
              <w:jc w:val="both"/>
              <w:rPr>
                <w:sz w:val="20"/>
                <w:szCs w:val="20"/>
              </w:rPr>
            </w:pPr>
            <w:r w:rsidRPr="003345F9">
              <w:rPr>
                <w:sz w:val="20"/>
                <w:szCs w:val="20"/>
              </w:rPr>
              <w:t xml:space="preserve">Отклонить. </w:t>
            </w:r>
          </w:p>
          <w:p w:rsidR="00BC3DAC" w:rsidRPr="003345F9" w:rsidRDefault="00BC3DAC" w:rsidP="00865D25">
            <w:pPr>
              <w:jc w:val="both"/>
              <w:rPr>
                <w:sz w:val="20"/>
                <w:szCs w:val="20"/>
              </w:rPr>
            </w:pPr>
            <w:r w:rsidRPr="003345F9">
              <w:rPr>
                <w:sz w:val="20"/>
                <w:szCs w:val="20"/>
              </w:rPr>
              <w:t xml:space="preserve">В </w:t>
            </w:r>
            <w:r w:rsidR="004E365C">
              <w:rPr>
                <w:sz w:val="20"/>
                <w:szCs w:val="20"/>
              </w:rPr>
              <w:t xml:space="preserve">проекте </w:t>
            </w:r>
            <w:r w:rsidR="004E365C" w:rsidRPr="003345F9">
              <w:rPr>
                <w:sz w:val="20"/>
                <w:szCs w:val="20"/>
              </w:rPr>
              <w:t>стратегии социально-экономического развития муниципального образования городской округ горо</w:t>
            </w:r>
            <w:r w:rsidR="004E365C">
              <w:rPr>
                <w:sz w:val="20"/>
                <w:szCs w:val="20"/>
              </w:rPr>
              <w:t xml:space="preserve">д Сургут на период до 2030 года установлены </w:t>
            </w:r>
            <w:r w:rsidR="004E365C" w:rsidRPr="00865D25">
              <w:rPr>
                <w:color w:val="000000" w:themeColor="text1"/>
                <w:sz w:val="20"/>
                <w:szCs w:val="20"/>
              </w:rPr>
              <w:t>долго</w:t>
            </w:r>
            <w:r w:rsidRPr="00865D25">
              <w:rPr>
                <w:color w:val="000000" w:themeColor="text1"/>
                <w:sz w:val="20"/>
                <w:szCs w:val="20"/>
              </w:rPr>
              <w:t>срочные</w:t>
            </w:r>
            <w:r w:rsidRPr="003345F9">
              <w:rPr>
                <w:sz w:val="20"/>
                <w:szCs w:val="20"/>
              </w:rPr>
              <w:t xml:space="preserve"> достижимые показатели. В ходе реализации стратегии, при возможности улучшить ситуацию (с учетом финансирования</w:t>
            </w:r>
            <w:r w:rsidR="004E365C">
              <w:rPr>
                <w:sz w:val="20"/>
                <w:szCs w:val="20"/>
              </w:rPr>
              <w:t xml:space="preserve"> или использования иных финансовых механизмов</w:t>
            </w:r>
            <w:r w:rsidRPr="003345F9">
              <w:rPr>
                <w:sz w:val="20"/>
                <w:szCs w:val="20"/>
              </w:rPr>
              <w:t>), значение показателя может быть скорректировано.</w:t>
            </w:r>
          </w:p>
        </w:tc>
      </w:tr>
      <w:tr w:rsidR="00A706D0" w:rsidRPr="003345F9" w:rsidTr="0075631C">
        <w:tc>
          <w:tcPr>
            <w:tcW w:w="549" w:type="dxa"/>
          </w:tcPr>
          <w:p w:rsidR="00A706D0" w:rsidRPr="003345F9" w:rsidRDefault="00E515E7" w:rsidP="00701081">
            <w:pPr>
              <w:jc w:val="center"/>
              <w:rPr>
                <w:sz w:val="20"/>
                <w:szCs w:val="20"/>
              </w:rPr>
            </w:pPr>
            <w:r w:rsidRPr="003345F9">
              <w:rPr>
                <w:sz w:val="20"/>
                <w:szCs w:val="20"/>
              </w:rPr>
              <w:t>8</w:t>
            </w:r>
          </w:p>
        </w:tc>
        <w:tc>
          <w:tcPr>
            <w:tcW w:w="2961" w:type="dxa"/>
          </w:tcPr>
          <w:p w:rsidR="00A706D0" w:rsidRPr="003345F9" w:rsidRDefault="00A706D0" w:rsidP="00BC5AAD">
            <w:pPr>
              <w:rPr>
                <w:sz w:val="20"/>
                <w:szCs w:val="20"/>
              </w:rPr>
            </w:pPr>
            <w:r w:rsidRPr="003345F9">
              <w:rPr>
                <w:sz w:val="20"/>
                <w:szCs w:val="20"/>
              </w:rPr>
              <w:t>Принять проект стратегии</w:t>
            </w:r>
          </w:p>
        </w:tc>
        <w:tc>
          <w:tcPr>
            <w:tcW w:w="3283" w:type="dxa"/>
          </w:tcPr>
          <w:p w:rsidR="00371DEA" w:rsidRPr="003345F9" w:rsidRDefault="00A706D0" w:rsidP="00701081">
            <w:pPr>
              <w:jc w:val="center"/>
              <w:rPr>
                <w:sz w:val="20"/>
                <w:szCs w:val="20"/>
              </w:rPr>
            </w:pPr>
            <w:r w:rsidRPr="003345F9">
              <w:rPr>
                <w:sz w:val="20"/>
                <w:szCs w:val="20"/>
              </w:rPr>
              <w:t xml:space="preserve">Жихарева </w:t>
            </w:r>
          </w:p>
          <w:p w:rsidR="00A706D0" w:rsidRPr="003345F9" w:rsidRDefault="00136C6E" w:rsidP="00701081">
            <w:pPr>
              <w:jc w:val="center"/>
              <w:rPr>
                <w:sz w:val="20"/>
                <w:szCs w:val="20"/>
              </w:rPr>
            </w:pPr>
            <w:r w:rsidRPr="003345F9">
              <w:rPr>
                <w:sz w:val="20"/>
                <w:szCs w:val="20"/>
              </w:rPr>
              <w:t>Людмила Александровна</w:t>
            </w:r>
          </w:p>
        </w:tc>
        <w:tc>
          <w:tcPr>
            <w:tcW w:w="8341" w:type="dxa"/>
          </w:tcPr>
          <w:p w:rsidR="00A706D0" w:rsidRPr="003345F9" w:rsidRDefault="00565AEF" w:rsidP="00565AEF">
            <w:pPr>
              <w:rPr>
                <w:sz w:val="20"/>
                <w:szCs w:val="20"/>
              </w:rPr>
            </w:pPr>
            <w:r w:rsidRPr="003345F9">
              <w:rPr>
                <w:sz w:val="20"/>
                <w:szCs w:val="20"/>
              </w:rPr>
              <w:t>Принять.</w:t>
            </w:r>
          </w:p>
        </w:tc>
      </w:tr>
    </w:tbl>
    <w:p w:rsidR="00E065F9" w:rsidRDefault="00E065F9"/>
    <w:p w:rsidR="00726459" w:rsidRDefault="00726459"/>
    <w:p w:rsidR="00463438" w:rsidRDefault="00F53F77" w:rsidP="00463438">
      <w:pPr>
        <w:jc w:val="center"/>
      </w:pPr>
      <w:r>
        <w:t>Предложения, поступившие</w:t>
      </w:r>
      <w:r w:rsidR="007C1CFA">
        <w:t xml:space="preserve"> в письменном виде</w:t>
      </w:r>
      <w:r>
        <w:t xml:space="preserve"> от</w:t>
      </w:r>
      <w:r w:rsidR="004E365C">
        <w:t xml:space="preserve"> Председателя </w:t>
      </w:r>
      <w:r>
        <w:t xml:space="preserve"> Думы города</w:t>
      </w:r>
      <w:r w:rsidR="004E365C">
        <w:t xml:space="preserve"> </w:t>
      </w:r>
      <w:r>
        <w:t xml:space="preserve"> </w:t>
      </w:r>
      <w:r w:rsidR="004E365C">
        <w:t xml:space="preserve">24.04.2015 № 18-02-1057/15, а также направленные ранее </w:t>
      </w:r>
      <w:r w:rsidR="007C1CFA">
        <w:t xml:space="preserve">письменные </w:t>
      </w:r>
      <w:r w:rsidR="004E365C">
        <w:t>замечания аппарата Думы города и предложения депутатов Думы города</w:t>
      </w:r>
      <w:r w:rsidR="00463438">
        <w:t xml:space="preserve"> к </w:t>
      </w:r>
      <w:r w:rsidR="004E365C">
        <w:t xml:space="preserve"> </w:t>
      </w:r>
      <w:r w:rsidR="00463438">
        <w:t>проекту стратегии социально-экономического развития</w:t>
      </w:r>
    </w:p>
    <w:p w:rsidR="00463438" w:rsidRDefault="00463438" w:rsidP="00463438">
      <w:pPr>
        <w:jc w:val="center"/>
      </w:pPr>
      <w:r>
        <w:t xml:space="preserve">муниципального образования городской округ город Сургут на период до 2030 года и результаты рассмотренных предложений </w:t>
      </w:r>
    </w:p>
    <w:p w:rsidR="00726459" w:rsidRDefault="00463438" w:rsidP="00463438">
      <w:pPr>
        <w:jc w:val="center"/>
      </w:pPr>
      <w:r>
        <w:t>Администраци</w:t>
      </w:r>
      <w:r w:rsidR="00DF75A7">
        <w:t>ей</w:t>
      </w:r>
      <w:r>
        <w:t xml:space="preserve"> города</w:t>
      </w:r>
    </w:p>
    <w:p w:rsidR="00726459" w:rsidRDefault="00726459"/>
    <w:tbl>
      <w:tblPr>
        <w:tblStyle w:val="a3"/>
        <w:tblpPr w:leftFromText="180" w:rightFromText="180" w:vertAnchor="text" w:tblpY="1"/>
        <w:tblOverlap w:val="never"/>
        <w:tblW w:w="15134" w:type="dxa"/>
        <w:tblLook w:val="04A0" w:firstRow="1" w:lastRow="0" w:firstColumn="1" w:lastColumn="0" w:noHBand="0" w:noVBand="1"/>
      </w:tblPr>
      <w:tblGrid>
        <w:gridCol w:w="752"/>
        <w:gridCol w:w="3065"/>
        <w:gridCol w:w="4134"/>
        <w:gridCol w:w="2725"/>
        <w:gridCol w:w="4458"/>
      </w:tblGrid>
      <w:tr w:rsidR="00E128BA" w:rsidRPr="00F53F77" w:rsidTr="006708E1">
        <w:tc>
          <w:tcPr>
            <w:tcW w:w="752" w:type="dxa"/>
          </w:tcPr>
          <w:p w:rsidR="00E128BA" w:rsidRPr="00F53F77" w:rsidRDefault="00E128BA" w:rsidP="00714D53">
            <w:pPr>
              <w:autoSpaceDE w:val="0"/>
              <w:autoSpaceDN w:val="0"/>
              <w:adjustRightInd w:val="0"/>
              <w:jc w:val="both"/>
              <w:rPr>
                <w:sz w:val="20"/>
                <w:szCs w:val="20"/>
              </w:rPr>
            </w:pPr>
            <w:r>
              <w:rPr>
                <w:sz w:val="20"/>
                <w:szCs w:val="20"/>
              </w:rPr>
              <w:t>№ п/п</w:t>
            </w:r>
          </w:p>
        </w:tc>
        <w:tc>
          <w:tcPr>
            <w:tcW w:w="3065" w:type="dxa"/>
          </w:tcPr>
          <w:p w:rsidR="00E128BA" w:rsidRPr="00F53F77" w:rsidRDefault="00E128BA" w:rsidP="00714D53">
            <w:pPr>
              <w:autoSpaceDE w:val="0"/>
              <w:autoSpaceDN w:val="0"/>
              <w:adjustRightInd w:val="0"/>
              <w:jc w:val="both"/>
              <w:rPr>
                <w:sz w:val="20"/>
                <w:szCs w:val="20"/>
              </w:rPr>
            </w:pPr>
            <w:r w:rsidRPr="00F53F77">
              <w:rPr>
                <w:sz w:val="20"/>
                <w:szCs w:val="20"/>
              </w:rPr>
              <w:t xml:space="preserve">Замечания и предложения Председателя Думы города Бондаренко С.А. (исх. от 06.03.2015 № 18-02-537/15-0-0) </w:t>
            </w: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 xml:space="preserve">Пояснения Главы города (исх. от 31.03.2015 № 01-11-187715-0-0)  </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Информация по рассмотрению пояснений Главы города (исх. от 31.03.2015 № 01-11-187715-0-0)</w:t>
            </w:r>
          </w:p>
        </w:tc>
        <w:tc>
          <w:tcPr>
            <w:tcW w:w="4458" w:type="dxa"/>
          </w:tcPr>
          <w:p w:rsidR="00463438" w:rsidRPr="00463438" w:rsidRDefault="00E128BA" w:rsidP="00463438">
            <w:pPr>
              <w:autoSpaceDE w:val="0"/>
              <w:autoSpaceDN w:val="0"/>
              <w:adjustRightInd w:val="0"/>
              <w:jc w:val="center"/>
              <w:rPr>
                <w:sz w:val="20"/>
                <w:szCs w:val="20"/>
              </w:rPr>
            </w:pPr>
            <w:r>
              <w:rPr>
                <w:sz w:val="20"/>
                <w:szCs w:val="20"/>
              </w:rPr>
              <w:t>Результаты</w:t>
            </w:r>
            <w:r w:rsidR="00463438">
              <w:t xml:space="preserve"> </w:t>
            </w:r>
            <w:r w:rsidR="00463438" w:rsidRPr="00463438">
              <w:rPr>
                <w:sz w:val="20"/>
                <w:szCs w:val="20"/>
              </w:rPr>
              <w:t xml:space="preserve">рассмотренных предложений </w:t>
            </w:r>
          </w:p>
          <w:p w:rsidR="00E128BA" w:rsidRPr="00F53F77" w:rsidRDefault="00463438" w:rsidP="00DF75A7">
            <w:pPr>
              <w:autoSpaceDE w:val="0"/>
              <w:autoSpaceDN w:val="0"/>
              <w:adjustRightInd w:val="0"/>
              <w:jc w:val="center"/>
              <w:rPr>
                <w:sz w:val="20"/>
                <w:szCs w:val="20"/>
              </w:rPr>
            </w:pPr>
            <w:r w:rsidRPr="00463438">
              <w:rPr>
                <w:sz w:val="20"/>
                <w:szCs w:val="20"/>
              </w:rPr>
              <w:t>Администраци</w:t>
            </w:r>
            <w:r w:rsidR="00DF75A7">
              <w:rPr>
                <w:sz w:val="20"/>
                <w:szCs w:val="20"/>
              </w:rPr>
              <w:t>ей</w:t>
            </w:r>
            <w:r w:rsidRPr="00463438">
              <w:rPr>
                <w:sz w:val="20"/>
                <w:szCs w:val="20"/>
              </w:rPr>
              <w:t xml:space="preserve"> города</w:t>
            </w:r>
          </w:p>
        </w:tc>
      </w:tr>
      <w:tr w:rsidR="00E128BA" w:rsidRPr="00F53F77" w:rsidTr="006708E1">
        <w:tc>
          <w:tcPr>
            <w:tcW w:w="752" w:type="dxa"/>
          </w:tcPr>
          <w:p w:rsidR="00E128BA" w:rsidRPr="00F53F77" w:rsidRDefault="00E128BA" w:rsidP="00714D53">
            <w:pPr>
              <w:autoSpaceDE w:val="0"/>
              <w:autoSpaceDN w:val="0"/>
              <w:adjustRightInd w:val="0"/>
              <w:rPr>
                <w:sz w:val="20"/>
                <w:szCs w:val="20"/>
              </w:rPr>
            </w:pPr>
          </w:p>
        </w:tc>
        <w:tc>
          <w:tcPr>
            <w:tcW w:w="14382" w:type="dxa"/>
            <w:gridSpan w:val="4"/>
          </w:tcPr>
          <w:p w:rsidR="00E128BA" w:rsidRPr="00F53F77" w:rsidRDefault="00E128BA" w:rsidP="00714D53">
            <w:pPr>
              <w:autoSpaceDE w:val="0"/>
              <w:autoSpaceDN w:val="0"/>
              <w:adjustRightInd w:val="0"/>
              <w:rPr>
                <w:sz w:val="20"/>
                <w:szCs w:val="20"/>
              </w:rPr>
            </w:pPr>
            <w:r w:rsidRPr="00F53F77">
              <w:rPr>
                <w:sz w:val="20"/>
                <w:szCs w:val="20"/>
              </w:rPr>
              <w:t>I.   По замечаниям:</w:t>
            </w:r>
          </w:p>
        </w:tc>
      </w:tr>
      <w:tr w:rsidR="00E128BA" w:rsidRPr="00F53F77" w:rsidTr="006708E1">
        <w:tc>
          <w:tcPr>
            <w:tcW w:w="752" w:type="dxa"/>
          </w:tcPr>
          <w:p w:rsidR="00E128BA" w:rsidRPr="00F53F77" w:rsidRDefault="00E128BA" w:rsidP="00714D53">
            <w:pPr>
              <w:autoSpaceDE w:val="0"/>
              <w:autoSpaceDN w:val="0"/>
              <w:adjustRightInd w:val="0"/>
              <w:jc w:val="both"/>
              <w:rPr>
                <w:sz w:val="20"/>
                <w:szCs w:val="20"/>
              </w:rPr>
            </w:pPr>
          </w:p>
        </w:tc>
        <w:tc>
          <w:tcPr>
            <w:tcW w:w="3065" w:type="dxa"/>
          </w:tcPr>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tabs>
                <w:tab w:val="left" w:pos="459"/>
              </w:tabs>
              <w:autoSpaceDE w:val="0"/>
              <w:autoSpaceDN w:val="0"/>
              <w:adjustRightInd w:val="0"/>
              <w:jc w:val="both"/>
              <w:rPr>
                <w:sz w:val="20"/>
                <w:szCs w:val="20"/>
              </w:rPr>
            </w:pP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E128BA"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F53F77" w:rsidRDefault="00E128BA" w:rsidP="00974BBA">
            <w:pPr>
              <w:numPr>
                <w:ilvl w:val="0"/>
                <w:numId w:val="15"/>
              </w:numPr>
              <w:tabs>
                <w:tab w:val="left" w:pos="318"/>
              </w:tabs>
              <w:autoSpaceDE w:val="0"/>
              <w:autoSpaceDN w:val="0"/>
              <w:adjustRightInd w:val="0"/>
              <w:ind w:left="0" w:firstLine="142"/>
              <w:jc w:val="both"/>
              <w:rPr>
                <w:sz w:val="20"/>
                <w:szCs w:val="20"/>
              </w:rPr>
            </w:pPr>
          </w:p>
        </w:tc>
        <w:tc>
          <w:tcPr>
            <w:tcW w:w="3065" w:type="dxa"/>
            <w:vMerge w:val="restart"/>
          </w:tcPr>
          <w:p w:rsidR="00E128BA" w:rsidRPr="00F53F77" w:rsidRDefault="00E128BA" w:rsidP="00974BBA">
            <w:pPr>
              <w:numPr>
                <w:ilvl w:val="0"/>
                <w:numId w:val="15"/>
              </w:numPr>
              <w:tabs>
                <w:tab w:val="left" w:pos="318"/>
              </w:tabs>
              <w:autoSpaceDE w:val="0"/>
              <w:autoSpaceDN w:val="0"/>
              <w:adjustRightInd w:val="0"/>
              <w:ind w:left="0" w:firstLine="142"/>
              <w:jc w:val="both"/>
              <w:rPr>
                <w:sz w:val="20"/>
                <w:szCs w:val="20"/>
              </w:rPr>
            </w:pPr>
            <w:r w:rsidRPr="00F53F77">
              <w:rPr>
                <w:sz w:val="20"/>
                <w:szCs w:val="20"/>
              </w:rPr>
              <w:t xml:space="preserve">Отсутствие информации о системном подходе к стратегическому планированию на территории муниципального образования и взаимной увязке положений документов, которые в соответствии с Федеральным законом № 172-ФЗ должны быть разработаны на муниципальном уровне: </w:t>
            </w:r>
          </w:p>
          <w:p w:rsidR="00E128BA" w:rsidRPr="00F53F77" w:rsidRDefault="00E128BA" w:rsidP="00974BBA">
            <w:pPr>
              <w:autoSpaceDE w:val="0"/>
              <w:autoSpaceDN w:val="0"/>
              <w:adjustRightInd w:val="0"/>
              <w:jc w:val="both"/>
              <w:rPr>
                <w:sz w:val="20"/>
                <w:szCs w:val="20"/>
              </w:rPr>
            </w:pPr>
            <w:r w:rsidRPr="00F53F77">
              <w:rPr>
                <w:sz w:val="20"/>
                <w:szCs w:val="20"/>
              </w:rPr>
              <w:t>Статьёй 47 Федерального закона № 172-ФЗ установлено:</w:t>
            </w:r>
          </w:p>
          <w:p w:rsidR="00E128BA" w:rsidRPr="00F53F77" w:rsidRDefault="00E128BA" w:rsidP="00974BBA">
            <w:pPr>
              <w:autoSpaceDE w:val="0"/>
              <w:autoSpaceDN w:val="0"/>
              <w:adjustRightInd w:val="0"/>
              <w:jc w:val="both"/>
              <w:rPr>
                <w:sz w:val="20"/>
                <w:szCs w:val="20"/>
              </w:rPr>
            </w:pPr>
            <w:r w:rsidRPr="00F53F77">
              <w:rPr>
                <w:sz w:val="20"/>
                <w:szCs w:val="20"/>
              </w:rPr>
              <w:t xml:space="preserve">«1. Со дня вступления в силу настоящего Федерального </w:t>
            </w:r>
            <w:r w:rsidRPr="00F53F77">
              <w:rPr>
                <w:sz w:val="20"/>
                <w:szCs w:val="20"/>
                <w:u w:val="single"/>
              </w:rPr>
              <w:t>закона до 1 января 2015 года разработать план подготовки</w:t>
            </w:r>
            <w:r w:rsidRPr="00F53F77">
              <w:rPr>
                <w:sz w:val="20"/>
                <w:szCs w:val="20"/>
              </w:rPr>
              <w:t xml:space="preserve"> предусмотренных настоящим Федеральным законом </w:t>
            </w:r>
            <w:r w:rsidRPr="00F53F77">
              <w:rPr>
                <w:sz w:val="20"/>
                <w:szCs w:val="20"/>
                <w:u w:val="single"/>
              </w:rPr>
              <w:t>документов стратегического планирования, содержащий сроки разработки и утверждения (одобрения) документов стратегического планирования</w:t>
            </w:r>
            <w:r w:rsidRPr="00F53F77">
              <w:rPr>
                <w:sz w:val="20"/>
                <w:szCs w:val="20"/>
              </w:rPr>
              <w:t>.</w:t>
            </w:r>
          </w:p>
          <w:p w:rsidR="00E128BA" w:rsidRPr="00F53F77" w:rsidRDefault="00E128BA" w:rsidP="00974BBA">
            <w:pPr>
              <w:autoSpaceDE w:val="0"/>
              <w:autoSpaceDN w:val="0"/>
              <w:adjustRightInd w:val="0"/>
              <w:jc w:val="both"/>
              <w:rPr>
                <w:sz w:val="20"/>
                <w:szCs w:val="20"/>
              </w:rPr>
            </w:pPr>
            <w:r w:rsidRPr="00F53F77">
              <w:rPr>
                <w:sz w:val="20"/>
                <w:szCs w:val="20"/>
              </w:rPr>
              <w:t xml:space="preserve">2. Со дня вступления в силу настоящего Федерального закона </w:t>
            </w:r>
            <w:r w:rsidRPr="00F53F77">
              <w:rPr>
                <w:sz w:val="20"/>
                <w:szCs w:val="20"/>
                <w:u w:val="single"/>
              </w:rPr>
              <w:t>до 1 января 2016 года</w:t>
            </w:r>
            <w:r w:rsidRPr="00F53F77">
              <w:rPr>
                <w:sz w:val="20"/>
                <w:szCs w:val="20"/>
              </w:rPr>
              <w:t>:</w:t>
            </w:r>
          </w:p>
          <w:p w:rsidR="00E128BA" w:rsidRPr="00F53F77" w:rsidRDefault="00E128BA" w:rsidP="00974BBA">
            <w:pPr>
              <w:autoSpaceDE w:val="0"/>
              <w:autoSpaceDN w:val="0"/>
              <w:adjustRightInd w:val="0"/>
              <w:jc w:val="both"/>
              <w:rPr>
                <w:sz w:val="20"/>
                <w:szCs w:val="20"/>
              </w:rPr>
            </w:pPr>
            <w:r w:rsidRPr="00F53F77">
              <w:rPr>
                <w:sz w:val="20"/>
                <w:szCs w:val="20"/>
              </w:rPr>
              <w:t xml:space="preserve">1) </w:t>
            </w:r>
            <w:r w:rsidRPr="00F53F77">
              <w:rPr>
                <w:sz w:val="20"/>
                <w:szCs w:val="20"/>
                <w:u w:val="single"/>
              </w:rPr>
              <w:t>разработать нормативные правовые акты,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r w:rsidRPr="00F53F77">
              <w:rPr>
                <w:sz w:val="20"/>
                <w:szCs w:val="20"/>
              </w:rPr>
              <w:t>;</w:t>
            </w:r>
          </w:p>
          <w:p w:rsidR="00E128BA" w:rsidRPr="00863A4B" w:rsidRDefault="00E128BA" w:rsidP="00974BBA">
            <w:pPr>
              <w:autoSpaceDE w:val="0"/>
              <w:autoSpaceDN w:val="0"/>
              <w:adjustRightInd w:val="0"/>
              <w:jc w:val="both"/>
              <w:rPr>
                <w:sz w:val="20"/>
                <w:szCs w:val="20"/>
              </w:rPr>
            </w:pPr>
            <w:r w:rsidRPr="00F53F77">
              <w:rPr>
                <w:sz w:val="20"/>
                <w:szCs w:val="20"/>
              </w:rPr>
              <w:t xml:space="preserve">2) создать </w:t>
            </w:r>
            <w:r w:rsidRPr="00863A4B">
              <w:rPr>
                <w:sz w:val="20"/>
                <w:szCs w:val="20"/>
              </w:rPr>
              <w:t xml:space="preserve">федеральный государственный реестр документов стратегического планирования </w:t>
            </w:r>
          </w:p>
          <w:p w:rsidR="00E128BA" w:rsidRPr="00863A4B" w:rsidRDefault="00E128BA" w:rsidP="00974BBA">
            <w:pPr>
              <w:autoSpaceDE w:val="0"/>
              <w:autoSpaceDN w:val="0"/>
              <w:adjustRightInd w:val="0"/>
              <w:jc w:val="both"/>
              <w:rPr>
                <w:sz w:val="20"/>
                <w:szCs w:val="20"/>
              </w:rPr>
            </w:pPr>
            <w:r w:rsidRPr="00863A4B">
              <w:rPr>
                <w:sz w:val="20"/>
                <w:szCs w:val="20"/>
              </w:rPr>
              <w:t xml:space="preserve">в соответствии со </w:t>
            </w:r>
            <w:hyperlink r:id="rId9" w:history="1">
              <w:r w:rsidRPr="00863A4B">
                <w:rPr>
                  <w:rStyle w:val="a9"/>
                  <w:color w:val="auto"/>
                  <w:sz w:val="20"/>
                  <w:szCs w:val="20"/>
                </w:rPr>
                <w:t>статьей 12</w:t>
              </w:r>
            </w:hyperlink>
            <w:r w:rsidRPr="00863A4B">
              <w:rPr>
                <w:sz w:val="20"/>
                <w:szCs w:val="20"/>
              </w:rPr>
              <w:t xml:space="preserve"> настоящего Федерального закона;</w:t>
            </w:r>
          </w:p>
          <w:p w:rsidR="00E128BA" w:rsidRPr="00863A4B" w:rsidRDefault="00E128BA" w:rsidP="00974BBA">
            <w:pPr>
              <w:autoSpaceDE w:val="0"/>
              <w:autoSpaceDN w:val="0"/>
              <w:adjustRightInd w:val="0"/>
              <w:jc w:val="both"/>
              <w:rPr>
                <w:sz w:val="20"/>
                <w:szCs w:val="20"/>
              </w:rPr>
            </w:pPr>
            <w:r w:rsidRPr="00863A4B">
              <w:rPr>
                <w:sz w:val="20"/>
                <w:szCs w:val="20"/>
              </w:rPr>
              <w:t xml:space="preserve">3) осуществить информационное обеспечение стратегического планирования в соответствии со </w:t>
            </w:r>
            <w:hyperlink r:id="rId10" w:history="1">
              <w:r w:rsidRPr="00863A4B">
                <w:rPr>
                  <w:rStyle w:val="a9"/>
                  <w:color w:val="auto"/>
                  <w:sz w:val="20"/>
                  <w:szCs w:val="20"/>
                </w:rPr>
                <w:t>статьей 14</w:t>
              </w:r>
            </w:hyperlink>
            <w:r w:rsidRPr="00863A4B">
              <w:rPr>
                <w:sz w:val="20"/>
                <w:szCs w:val="20"/>
              </w:rPr>
              <w:t xml:space="preserve"> настоящего Федерального закона.</w:t>
            </w:r>
          </w:p>
          <w:p w:rsidR="00E128BA" w:rsidRPr="00863A4B" w:rsidRDefault="00E128BA" w:rsidP="00974BBA">
            <w:pPr>
              <w:autoSpaceDE w:val="0"/>
              <w:autoSpaceDN w:val="0"/>
              <w:adjustRightInd w:val="0"/>
              <w:jc w:val="both"/>
              <w:rPr>
                <w:sz w:val="20"/>
                <w:szCs w:val="20"/>
              </w:rPr>
            </w:pPr>
            <w:r w:rsidRPr="00863A4B">
              <w:rPr>
                <w:sz w:val="20"/>
                <w:szCs w:val="20"/>
              </w:rPr>
              <w:t xml:space="preserve">3. Со дня вступления в силу настоящего Федерального закона </w:t>
            </w:r>
            <w:r w:rsidRPr="00863A4B">
              <w:rPr>
                <w:sz w:val="20"/>
                <w:szCs w:val="20"/>
                <w:u w:val="single"/>
              </w:rPr>
              <w:t>до 1 января 2017 года</w:t>
            </w:r>
            <w:r w:rsidRPr="00863A4B">
              <w:rPr>
                <w:sz w:val="20"/>
                <w:szCs w:val="20"/>
              </w:rPr>
              <w:t>:</w:t>
            </w:r>
          </w:p>
          <w:p w:rsidR="00E128BA" w:rsidRPr="00863A4B" w:rsidRDefault="00E128BA" w:rsidP="00974BBA">
            <w:pPr>
              <w:autoSpaceDE w:val="0"/>
              <w:autoSpaceDN w:val="0"/>
              <w:adjustRightInd w:val="0"/>
              <w:jc w:val="both"/>
              <w:rPr>
                <w:sz w:val="20"/>
                <w:szCs w:val="20"/>
              </w:rPr>
            </w:pPr>
            <w:r w:rsidRPr="00863A4B">
              <w:rPr>
                <w:sz w:val="20"/>
                <w:szCs w:val="20"/>
              </w:rPr>
              <w:t xml:space="preserve">1) </w:t>
            </w:r>
            <w:r w:rsidRPr="00863A4B">
              <w:rPr>
                <w:sz w:val="20"/>
                <w:szCs w:val="20"/>
                <w:u w:val="single"/>
              </w:rPr>
              <w:t xml:space="preserve">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ar0" w:history="1">
              <w:r w:rsidRPr="00863A4B">
                <w:rPr>
                  <w:rStyle w:val="a9"/>
                  <w:color w:val="auto"/>
                  <w:sz w:val="20"/>
                  <w:szCs w:val="20"/>
                </w:rPr>
                <w:t>частью 1</w:t>
              </w:r>
            </w:hyperlink>
            <w:r w:rsidRPr="00863A4B">
              <w:rPr>
                <w:sz w:val="20"/>
                <w:szCs w:val="20"/>
                <w:u w:val="single"/>
              </w:rPr>
              <w:t xml:space="preserve"> настоящей статьи</w:t>
            </w:r>
            <w:r w:rsidRPr="00863A4B">
              <w:rPr>
                <w:sz w:val="20"/>
                <w:szCs w:val="20"/>
              </w:rPr>
              <w:t>;</w:t>
            </w:r>
          </w:p>
          <w:p w:rsidR="00E128BA" w:rsidRPr="00F53F77" w:rsidRDefault="00E128BA" w:rsidP="00974BBA">
            <w:pPr>
              <w:autoSpaceDE w:val="0"/>
              <w:autoSpaceDN w:val="0"/>
              <w:adjustRightInd w:val="0"/>
              <w:jc w:val="both"/>
              <w:rPr>
                <w:sz w:val="20"/>
                <w:szCs w:val="20"/>
              </w:rPr>
            </w:pPr>
            <w:r w:rsidRPr="00863A4B">
              <w:rPr>
                <w:sz w:val="20"/>
                <w:szCs w:val="20"/>
              </w:rPr>
              <w:t xml:space="preserve">2) привести в соответствие с настоящим Федеральным законом действующие документы стратегического </w:t>
            </w:r>
            <w:r w:rsidRPr="00F53F77">
              <w:rPr>
                <w:sz w:val="20"/>
                <w:szCs w:val="20"/>
              </w:rPr>
              <w:t>планирования, принятые до дня вступления в силу настоящего Федерального закона.</w:t>
            </w:r>
          </w:p>
          <w:p w:rsidR="00E128BA" w:rsidRPr="00F53F77" w:rsidRDefault="00E128BA" w:rsidP="00974BBA">
            <w:pPr>
              <w:autoSpaceDE w:val="0"/>
              <w:autoSpaceDN w:val="0"/>
              <w:adjustRightInd w:val="0"/>
              <w:jc w:val="both"/>
              <w:rPr>
                <w:sz w:val="20"/>
                <w:szCs w:val="20"/>
              </w:rPr>
            </w:pPr>
            <w:r w:rsidRPr="00F53F77">
              <w:rPr>
                <w:sz w:val="20"/>
                <w:szCs w:val="20"/>
              </w:rPr>
              <w:t xml:space="preserve">4. </w:t>
            </w:r>
            <w:r w:rsidRPr="00F53F77">
              <w:rPr>
                <w:sz w:val="20"/>
                <w:szCs w:val="20"/>
                <w:u w:val="single"/>
              </w:rPr>
              <w:t>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w:t>
            </w:r>
            <w:r w:rsidRPr="00F53F77">
              <w:rPr>
                <w:sz w:val="20"/>
                <w:szCs w:val="20"/>
              </w:rPr>
              <w:t>,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E128BA" w:rsidRPr="00F53F77" w:rsidRDefault="00E128BA" w:rsidP="00974BBA">
            <w:pPr>
              <w:autoSpaceDE w:val="0"/>
              <w:autoSpaceDN w:val="0"/>
              <w:adjustRightInd w:val="0"/>
              <w:jc w:val="both"/>
              <w:rPr>
                <w:sz w:val="20"/>
                <w:szCs w:val="20"/>
              </w:rPr>
            </w:pPr>
            <w:r w:rsidRPr="00F53F77">
              <w:rPr>
                <w:sz w:val="20"/>
                <w:szCs w:val="20"/>
              </w:rPr>
              <w:t>5. Федеральные целевые программы реализуются до окончания срока их действия.».</w:t>
            </w:r>
          </w:p>
          <w:p w:rsidR="00E128BA" w:rsidRPr="00F53F77" w:rsidRDefault="00E128BA" w:rsidP="00974BBA">
            <w:pPr>
              <w:autoSpaceDE w:val="0"/>
              <w:autoSpaceDN w:val="0"/>
              <w:adjustRightInd w:val="0"/>
              <w:jc w:val="both"/>
              <w:rPr>
                <w:sz w:val="20"/>
                <w:szCs w:val="20"/>
              </w:rPr>
            </w:pPr>
            <w:r w:rsidRPr="00F53F77">
              <w:rPr>
                <w:sz w:val="20"/>
                <w:szCs w:val="20"/>
              </w:rPr>
              <w:t xml:space="preserve">Сроки и последовательность разработки документов, отражённых в ст. 47 Федерального закона № 172-ФЗ, свидетельствует о первоочередности разработки и утверждения нормативных правовых актов, определяющих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 а затем уже утверждения (одобрения) в соответствии с ними самой стратегии социально-экономического развития муниципального образования и плана мероприятий по ее реализации. </w:t>
            </w:r>
          </w:p>
          <w:p w:rsidR="00E128BA" w:rsidRPr="00F53F77" w:rsidRDefault="00E128BA" w:rsidP="00974BBA">
            <w:pPr>
              <w:autoSpaceDE w:val="0"/>
              <w:autoSpaceDN w:val="0"/>
              <w:adjustRightInd w:val="0"/>
              <w:jc w:val="both"/>
              <w:rPr>
                <w:sz w:val="20"/>
                <w:szCs w:val="20"/>
              </w:rPr>
            </w:pPr>
            <w:r w:rsidRPr="00F53F77">
              <w:rPr>
                <w:sz w:val="20"/>
                <w:szCs w:val="20"/>
              </w:rPr>
              <w:t>В соответствии с ч. 9 ст. 3 Федерального закона № 172-ФЗ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E128BA" w:rsidRPr="00F53F77" w:rsidRDefault="00E128BA" w:rsidP="00974BBA">
            <w:pPr>
              <w:autoSpaceDE w:val="0"/>
              <w:autoSpaceDN w:val="0"/>
              <w:adjustRightInd w:val="0"/>
              <w:jc w:val="both"/>
              <w:rPr>
                <w:sz w:val="20"/>
                <w:szCs w:val="20"/>
              </w:rPr>
            </w:pPr>
            <w:r w:rsidRPr="00F53F77">
              <w:rPr>
                <w:sz w:val="20"/>
                <w:szCs w:val="20"/>
              </w:rPr>
              <w:t>Например, на окружном уровне план подготовки документов утвержден распоряжением Правительства ХМАО - Югры от 12.09.2014 № 508-рп «О плане подготовки нормативных правовых актов, направленных на реализацию Федерального закона от 28 июня 2014 года № 172-ФЗ «О стратегическом планировании в Российской Федерации» в Ханты-Мансийском автономном округе – Югре», предусматривающего разработку и изменений ряда окружных законов – это позволяет видеть системность в разработке документов стратегического планирования.</w:t>
            </w:r>
          </w:p>
          <w:p w:rsidR="00E128BA" w:rsidRPr="00F53F77" w:rsidRDefault="00E128BA" w:rsidP="00974BBA">
            <w:pPr>
              <w:autoSpaceDE w:val="0"/>
              <w:autoSpaceDN w:val="0"/>
              <w:adjustRightInd w:val="0"/>
              <w:jc w:val="both"/>
              <w:rPr>
                <w:sz w:val="20"/>
                <w:szCs w:val="20"/>
              </w:rPr>
            </w:pPr>
            <w:r w:rsidRPr="00F53F77">
              <w:rPr>
                <w:sz w:val="20"/>
                <w:szCs w:val="20"/>
              </w:rPr>
              <w:t xml:space="preserve">Таким образом, на уровне округа в сентябре 2014 поставили задачу к концу 1 квартала 2015 года создать новую правовую базу - «правила игры», в области стратегического планирования на территории всего округа, в </w:t>
            </w:r>
            <w:proofErr w:type="spellStart"/>
            <w:r w:rsidRPr="00F53F77">
              <w:rPr>
                <w:sz w:val="20"/>
                <w:szCs w:val="20"/>
              </w:rPr>
              <w:t>т.ч</w:t>
            </w:r>
            <w:proofErr w:type="spellEnd"/>
            <w:r w:rsidRPr="00F53F77">
              <w:rPr>
                <w:sz w:val="20"/>
                <w:szCs w:val="20"/>
              </w:rPr>
              <w:t xml:space="preserve">. в части требований к содержанию государственных и ведомственных целевых программам округа – возможно это будет изменение сроков реализации на более долгосрочные, возможно более детальное отражение связей цель-задачи-мероприятия-источники финансирования и т.д.    </w:t>
            </w:r>
          </w:p>
          <w:p w:rsidR="00E128BA" w:rsidRPr="00F53F77" w:rsidRDefault="00E128BA" w:rsidP="00974BBA">
            <w:pPr>
              <w:autoSpaceDE w:val="0"/>
              <w:autoSpaceDN w:val="0"/>
              <w:adjustRightInd w:val="0"/>
              <w:jc w:val="both"/>
              <w:rPr>
                <w:sz w:val="20"/>
                <w:szCs w:val="20"/>
              </w:rPr>
            </w:pPr>
            <w:r w:rsidRPr="00F53F77">
              <w:rPr>
                <w:sz w:val="20"/>
                <w:szCs w:val="20"/>
              </w:rPr>
              <w:t xml:space="preserve">В рамках обсуждения Стратегии 2030 на рабочей встрече 10.02.2015 в Думе города с участием заместителя главы Администрации города </w:t>
            </w:r>
            <w:proofErr w:type="spellStart"/>
            <w:r w:rsidRPr="00F53F77">
              <w:rPr>
                <w:sz w:val="20"/>
                <w:szCs w:val="20"/>
              </w:rPr>
              <w:t>Сафиоллина</w:t>
            </w:r>
            <w:proofErr w:type="spellEnd"/>
            <w:r w:rsidRPr="00F53F77">
              <w:rPr>
                <w:sz w:val="20"/>
                <w:szCs w:val="20"/>
              </w:rPr>
              <w:t xml:space="preserve"> А.М. и представителей департамента по экономической политике Администрации города, а также рассмотрения Стратегии 2030 в рамках депутатских слушаний и направления Администрацией города пояснений и таблиц поправок остались без ответов следующие вопросы: </w:t>
            </w:r>
          </w:p>
          <w:p w:rsidR="00E128BA" w:rsidRPr="00F53F77" w:rsidRDefault="00E128BA" w:rsidP="00974BBA">
            <w:pPr>
              <w:autoSpaceDE w:val="0"/>
              <w:autoSpaceDN w:val="0"/>
              <w:adjustRightInd w:val="0"/>
              <w:jc w:val="both"/>
              <w:rPr>
                <w:sz w:val="20"/>
                <w:szCs w:val="20"/>
              </w:rPr>
            </w:pPr>
            <w:r w:rsidRPr="00F53F77">
              <w:rPr>
                <w:sz w:val="20"/>
                <w:szCs w:val="20"/>
              </w:rPr>
              <w:t xml:space="preserve">- Утвержден ли на муниципальном уровне план подготовки предусмотренных Федеральным законом № 172-ФЗ документов стратегического планирования, содержащий сроки разработки и утверждения (одобрения) документов стратегического планирования? </w:t>
            </w:r>
          </w:p>
          <w:p w:rsidR="00E128BA" w:rsidRPr="00E128BA" w:rsidRDefault="00E128BA" w:rsidP="00974BBA">
            <w:pPr>
              <w:autoSpaceDE w:val="0"/>
              <w:autoSpaceDN w:val="0"/>
              <w:adjustRightInd w:val="0"/>
              <w:jc w:val="both"/>
              <w:rPr>
                <w:sz w:val="20"/>
                <w:szCs w:val="20"/>
              </w:rPr>
            </w:pPr>
            <w:r w:rsidRPr="00F53F77">
              <w:rPr>
                <w:sz w:val="20"/>
                <w:szCs w:val="20"/>
              </w:rPr>
              <w:t xml:space="preserve">- Какие документы в соответствии с этим планом разработаны и утверждены, а какие только планируются к </w:t>
            </w:r>
            <w:r w:rsidRPr="00E128BA">
              <w:rPr>
                <w:sz w:val="20"/>
                <w:szCs w:val="20"/>
              </w:rPr>
              <w:t xml:space="preserve">разработке? </w:t>
            </w:r>
          </w:p>
          <w:p w:rsidR="00E128BA" w:rsidRPr="00F53F77" w:rsidRDefault="00E128BA" w:rsidP="00974BBA">
            <w:pPr>
              <w:autoSpaceDE w:val="0"/>
              <w:autoSpaceDN w:val="0"/>
              <w:adjustRightInd w:val="0"/>
              <w:jc w:val="both"/>
              <w:rPr>
                <w:sz w:val="20"/>
                <w:szCs w:val="20"/>
              </w:rPr>
            </w:pPr>
            <w:r w:rsidRPr="00F53F77">
              <w:rPr>
                <w:sz w:val="20"/>
                <w:szCs w:val="20"/>
              </w:rPr>
              <w:t xml:space="preserve">- Какой орган будет утверждать порядки проведения мониторинга и контроля реализации, по каким показателям они будут проводиться и в каких документах эти показатели будут отражены? </w:t>
            </w:r>
          </w:p>
          <w:p w:rsidR="00E128BA" w:rsidRDefault="00E128BA" w:rsidP="00974BBA">
            <w:pPr>
              <w:autoSpaceDE w:val="0"/>
              <w:autoSpaceDN w:val="0"/>
              <w:adjustRightInd w:val="0"/>
              <w:jc w:val="both"/>
              <w:rPr>
                <w:sz w:val="20"/>
                <w:szCs w:val="20"/>
              </w:rPr>
            </w:pPr>
            <w:r w:rsidRPr="00F53F77">
              <w:rPr>
                <w:b/>
                <w:sz w:val="20"/>
                <w:szCs w:val="20"/>
              </w:rPr>
              <w:t>Ответы на эти вопросы очень важны в системности подхода к стратегическому планированию еще и потому, что в соответствии с п. 3 ч. 4 ст. 40 Федерального закона № 172-ФЗ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 Требования к ежегодным отчетам о результатах деятельности Главы города и Администрации города, а также показатели оценки деятельности Главы города и Администрации города утверждаются решениями Думы города. Несмотря на то, что на муниципальном уровне отсутствуют порядки мониторинга и контроля за реализацией документов стратегического планирования, в Стратегии 2030 по всем векторам показатели мониторинга и оценки уже были определены, причем по некоторым из них дать оценку деятельности Администрации города по реализации Стратегии 2030 просто бы не представлялось возможным</w:t>
            </w:r>
            <w:r w:rsidRPr="00F53F77">
              <w:rPr>
                <w:sz w:val="20"/>
                <w:szCs w:val="20"/>
              </w:rPr>
              <w:t xml:space="preserve"> – они не доработаны. Перенос таблиц по всем векторам с недоработанными показателями мониторинга и оценки из текста Стратегии 2030 в пояснительную записку сути не изменил – нет ответа на вопрос: «Как можно утвердить Стратегию 2030, а затем еще провести мониторинг и оценить ее реализацию, если в ней нет показателей достижения цели?».</w:t>
            </w:r>
          </w:p>
          <w:p w:rsidR="00E128BA" w:rsidRDefault="00E128BA"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B743CF" w:rsidRDefault="00B743CF"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Default="00E128BA" w:rsidP="00974BBA">
            <w:pPr>
              <w:autoSpaceDE w:val="0"/>
              <w:autoSpaceDN w:val="0"/>
              <w:adjustRightInd w:val="0"/>
              <w:jc w:val="both"/>
              <w:rPr>
                <w:sz w:val="20"/>
                <w:szCs w:val="20"/>
              </w:rPr>
            </w:pPr>
          </w:p>
          <w:p w:rsidR="00E128BA" w:rsidRPr="00F53F77" w:rsidRDefault="00E128BA" w:rsidP="00974BBA">
            <w:pPr>
              <w:autoSpaceDE w:val="0"/>
              <w:autoSpaceDN w:val="0"/>
              <w:adjustRightInd w:val="0"/>
              <w:jc w:val="both"/>
              <w:rPr>
                <w:sz w:val="20"/>
                <w:szCs w:val="20"/>
              </w:rPr>
            </w:pPr>
          </w:p>
        </w:tc>
        <w:tc>
          <w:tcPr>
            <w:tcW w:w="4134" w:type="dxa"/>
          </w:tcPr>
          <w:p w:rsidR="00E128BA" w:rsidRPr="00F53F77" w:rsidRDefault="00E128BA" w:rsidP="00974BBA">
            <w:pPr>
              <w:autoSpaceDE w:val="0"/>
              <w:autoSpaceDN w:val="0"/>
              <w:adjustRightInd w:val="0"/>
              <w:jc w:val="both"/>
              <w:rPr>
                <w:sz w:val="20"/>
                <w:szCs w:val="20"/>
              </w:rPr>
            </w:pPr>
            <w:r w:rsidRPr="00F53F77">
              <w:rPr>
                <w:sz w:val="20"/>
                <w:szCs w:val="20"/>
              </w:rPr>
              <w:t>1. «Отсутствие информации о системном подходе к стратегическому планированию на территории муниципального образования и взаимной увязки положений документов, которые в соответствии с Федеральным законом № 172-ФЗ должны быть разработаны на муниципальном уровне».</w:t>
            </w:r>
          </w:p>
          <w:p w:rsidR="00E128BA" w:rsidRPr="00F53F77" w:rsidRDefault="00E128BA" w:rsidP="00974BBA">
            <w:pPr>
              <w:autoSpaceDE w:val="0"/>
              <w:autoSpaceDN w:val="0"/>
              <w:adjustRightInd w:val="0"/>
              <w:jc w:val="both"/>
              <w:rPr>
                <w:sz w:val="20"/>
                <w:szCs w:val="20"/>
              </w:rPr>
            </w:pPr>
            <w:r w:rsidRPr="00F53F77">
              <w:rPr>
                <w:sz w:val="20"/>
                <w:szCs w:val="20"/>
              </w:rPr>
              <w:t>В целях обеспечения исполнения Федерального закона от 28.06.2014 № 172-ФЗ «О стратегическом планировании в Российской Федерации» (далее - Закон 172-ФЗ) распоряжением Администрации города от 01.08.2014 № 2237 «О мерах по реализации Федерального закона от 28.06.2014 № 172-ФЗ «О стратегическом планировании в Российской Федерации» (с изменениями от 09.02.2015 № 392) утверждены:</w:t>
            </w:r>
          </w:p>
          <w:p w:rsidR="00E128BA" w:rsidRPr="00F53F77" w:rsidRDefault="00E128BA" w:rsidP="00974BBA">
            <w:pPr>
              <w:numPr>
                <w:ilvl w:val="0"/>
                <w:numId w:val="5"/>
              </w:numPr>
              <w:autoSpaceDE w:val="0"/>
              <w:autoSpaceDN w:val="0"/>
              <w:adjustRightInd w:val="0"/>
              <w:jc w:val="both"/>
              <w:rPr>
                <w:sz w:val="20"/>
                <w:szCs w:val="20"/>
              </w:rPr>
            </w:pPr>
            <w:r w:rsidRPr="00F53F77">
              <w:rPr>
                <w:sz w:val="20"/>
                <w:szCs w:val="20"/>
              </w:rPr>
              <w:t>план подготовки муниципальных нормативных правовых актов, подлежащих принятию в целях реализации Федерального закона от 28.06.2014 № 172-ФЗ,</w:t>
            </w:r>
          </w:p>
          <w:p w:rsidR="00E128BA" w:rsidRDefault="00E128BA" w:rsidP="00974BBA">
            <w:pPr>
              <w:autoSpaceDE w:val="0"/>
              <w:autoSpaceDN w:val="0"/>
              <w:adjustRightInd w:val="0"/>
              <w:jc w:val="both"/>
              <w:rPr>
                <w:sz w:val="20"/>
                <w:szCs w:val="20"/>
              </w:rPr>
            </w:pPr>
            <w:r w:rsidRPr="00F53F77">
              <w:rPr>
                <w:sz w:val="20"/>
                <w:szCs w:val="20"/>
              </w:rPr>
              <w:t>план подготовки документов стратегического планирования муниципального образования городской округ город Сургут.</w:t>
            </w:r>
          </w:p>
          <w:p w:rsidR="00E128BA" w:rsidRDefault="00E128BA" w:rsidP="00974BBA">
            <w:pPr>
              <w:autoSpaceDE w:val="0"/>
              <w:autoSpaceDN w:val="0"/>
              <w:adjustRightInd w:val="0"/>
              <w:jc w:val="both"/>
              <w:rPr>
                <w:sz w:val="20"/>
                <w:szCs w:val="20"/>
              </w:rPr>
            </w:pPr>
          </w:p>
          <w:p w:rsidR="00E128BA" w:rsidRPr="00F53F77" w:rsidRDefault="00E128BA" w:rsidP="002242CF">
            <w:pPr>
              <w:autoSpaceDE w:val="0"/>
              <w:autoSpaceDN w:val="0"/>
              <w:adjustRightInd w:val="0"/>
              <w:jc w:val="both"/>
              <w:rPr>
                <w:sz w:val="20"/>
                <w:szCs w:val="20"/>
              </w:rPr>
            </w:pPr>
            <w:r w:rsidRPr="00F53F77">
              <w:rPr>
                <w:sz w:val="20"/>
                <w:szCs w:val="20"/>
              </w:rPr>
              <w:t>1.1. «Сроки и последовательность разработки документов, отраженных в ст. 47 Федерального закона № 172-ФЗ, свидетельствуют о первоочередности разработки и утверждения нормативных правовых актов, определяющих порядок разработки и корректировки документов стратегического планирования, а также осуществления</w:t>
            </w:r>
            <w:r w:rsidRPr="00F53F77">
              <w:rPr>
                <w:color w:val="000000"/>
                <w:spacing w:val="-3"/>
                <w:sz w:val="20"/>
                <w:szCs w:val="20"/>
              </w:rPr>
              <w:t xml:space="preserve"> </w:t>
            </w:r>
            <w:r w:rsidRPr="00F53F77">
              <w:rPr>
                <w:sz w:val="20"/>
                <w:szCs w:val="20"/>
              </w:rPr>
              <w:t>мониторинга и контроля реализации документов стратегического планирования, а затем уже утверждения (одобрения) в соответствии с ними самой стратегии социально-экономического развития муниципального образования и плана мероприятий по ее реализации».</w:t>
            </w:r>
          </w:p>
          <w:p w:rsidR="00E128BA" w:rsidRPr="00F53F77" w:rsidRDefault="00E128BA" w:rsidP="002242CF">
            <w:pPr>
              <w:autoSpaceDE w:val="0"/>
              <w:autoSpaceDN w:val="0"/>
              <w:adjustRightInd w:val="0"/>
              <w:jc w:val="both"/>
              <w:rPr>
                <w:sz w:val="20"/>
                <w:szCs w:val="20"/>
              </w:rPr>
            </w:pPr>
            <w:r w:rsidRPr="00F53F77">
              <w:rPr>
                <w:sz w:val="20"/>
                <w:szCs w:val="20"/>
              </w:rPr>
              <w:t>Данное суждение глубоко ошибочно, так как ст. 47 Закона 172-ФЗ группирует действия по предельной длительности сроков исполнения действий, направленных на формирование системы стратегического планирования в Российской Федерации, а не по последовательности исполнения. Так, например, отсутствие федерального государственного реестра документов стратегического планирования и информационного обеспечения стратегического планирования, относящихся к пункту 2 статьи 47 Закона, не является помехой для разработки документов стратегического планирования в соответствии с планом подготовки документов стратегического планирования (пп.1 п. 3 ст. 47 Закона 172-ФЗ).</w:t>
            </w:r>
          </w:p>
          <w:p w:rsidR="00E128BA" w:rsidRPr="00F53F77" w:rsidRDefault="00E128BA" w:rsidP="002242CF">
            <w:pPr>
              <w:autoSpaceDE w:val="0"/>
              <w:autoSpaceDN w:val="0"/>
              <w:adjustRightInd w:val="0"/>
              <w:jc w:val="both"/>
              <w:rPr>
                <w:sz w:val="20"/>
                <w:szCs w:val="20"/>
              </w:rPr>
            </w:pPr>
            <w:r w:rsidRPr="00F53F77">
              <w:rPr>
                <w:sz w:val="20"/>
                <w:szCs w:val="20"/>
              </w:rPr>
              <w:t>В нашем случае отсутствие утвержденной стратегии социально-экономического развития города делает бессмысленным опережающую разработку мониторинга и контроля реализации документов стратегического планирования, но разработка указанных документов состоится точно в сроки, установленные распоряжением Администрации города от 01.08.2014 № 2237 «О мерах по реализации Федерального закона от 28.06.2014 № 172-ФЗ «О стратегическом планировании в Российской Федерации»» (с изменениями от 09.02.2015 №392).</w:t>
            </w:r>
          </w:p>
        </w:tc>
        <w:tc>
          <w:tcPr>
            <w:tcW w:w="2725" w:type="dxa"/>
          </w:tcPr>
          <w:p w:rsidR="00E128BA" w:rsidRPr="00F53F77" w:rsidRDefault="00E128BA" w:rsidP="00AD4390">
            <w:pPr>
              <w:pStyle w:val="a4"/>
              <w:tabs>
                <w:tab w:val="left" w:pos="289"/>
                <w:tab w:val="left" w:pos="431"/>
              </w:tabs>
              <w:autoSpaceDE w:val="0"/>
              <w:autoSpaceDN w:val="0"/>
              <w:adjustRightInd w:val="0"/>
              <w:ind w:left="0"/>
              <w:jc w:val="both"/>
              <w:rPr>
                <w:sz w:val="20"/>
                <w:szCs w:val="20"/>
              </w:rPr>
            </w:pPr>
            <w:r>
              <w:rPr>
                <w:sz w:val="20"/>
                <w:szCs w:val="20"/>
              </w:rPr>
              <w:t>1.1.</w:t>
            </w:r>
            <w:r w:rsidRPr="00F53F77">
              <w:rPr>
                <w:sz w:val="20"/>
                <w:szCs w:val="20"/>
              </w:rPr>
              <w:t>Системность в подходе к актуализации Стратегии - 2020 и сопутствующих документах позволила бы обеспечить комплексную актуализацию ее целей, мероприятий и показателей, понимание системы мониторинга и контроля реализации стратегии повысило бы само качество ее реализации и управленческих решений исполнителей.</w:t>
            </w:r>
          </w:p>
          <w:p w:rsidR="00E128BA" w:rsidRPr="00F53F77" w:rsidRDefault="00E128BA" w:rsidP="00AD4390">
            <w:pPr>
              <w:autoSpaceDE w:val="0"/>
              <w:autoSpaceDN w:val="0"/>
              <w:adjustRightInd w:val="0"/>
              <w:jc w:val="both"/>
              <w:rPr>
                <w:sz w:val="20"/>
                <w:szCs w:val="20"/>
              </w:rPr>
            </w:pPr>
            <w:r w:rsidRPr="00F53F77">
              <w:rPr>
                <w:sz w:val="20"/>
                <w:szCs w:val="20"/>
              </w:rPr>
              <w:t xml:space="preserve">Действительно, отсутствие федерального государственного реестра документов стратегического планирования и информационного обеспечения стратегического планирования, относящихся к пункту 2 статьи 47 Закона, не является помехой для разработки документов стратегического планирования в соответствии с планом подготовки документов стратегического планирования, поскольку наличие реестра не подразумевает </w:t>
            </w:r>
            <w:proofErr w:type="spellStart"/>
            <w:r w:rsidRPr="00F53F77">
              <w:rPr>
                <w:sz w:val="20"/>
                <w:szCs w:val="20"/>
              </w:rPr>
              <w:t>взаимоувязку</w:t>
            </w:r>
            <w:proofErr w:type="spellEnd"/>
            <w:r w:rsidRPr="00F53F77">
              <w:rPr>
                <w:sz w:val="20"/>
                <w:szCs w:val="20"/>
              </w:rPr>
              <w:t xml:space="preserve"> каких-либо показателей и положений, отраженных в разных документах. Распоряжение Администрации города от 01.08.2014 № 2237 «О мерах по реализации Федерального закона от 28.06.2014 № 172-ФЗ «О стратегическом планировании в Российской Федерации», предусматривает:</w:t>
            </w:r>
          </w:p>
          <w:p w:rsidR="00E128BA" w:rsidRPr="00F53F77" w:rsidRDefault="00E128BA" w:rsidP="00AD4390">
            <w:pPr>
              <w:autoSpaceDE w:val="0"/>
              <w:autoSpaceDN w:val="0"/>
              <w:adjustRightInd w:val="0"/>
              <w:jc w:val="both"/>
              <w:rPr>
                <w:sz w:val="20"/>
                <w:szCs w:val="20"/>
              </w:rPr>
            </w:pPr>
            <w:r w:rsidRPr="00F53F77">
              <w:rPr>
                <w:sz w:val="20"/>
                <w:szCs w:val="20"/>
              </w:rPr>
              <w:t xml:space="preserve">-  </w:t>
            </w:r>
            <w:r w:rsidRPr="00F53F77">
              <w:rPr>
                <w:b/>
                <w:sz w:val="20"/>
                <w:szCs w:val="20"/>
              </w:rPr>
              <w:t>порядок осуществления мониторинга</w:t>
            </w:r>
            <w:r w:rsidRPr="00F53F77">
              <w:rPr>
                <w:sz w:val="20"/>
                <w:szCs w:val="20"/>
              </w:rPr>
              <w:t xml:space="preserve">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w:t>
            </w:r>
            <w:r w:rsidRPr="00F53F77">
              <w:rPr>
                <w:b/>
                <w:sz w:val="20"/>
                <w:szCs w:val="20"/>
              </w:rPr>
              <w:t>будет разработан в срок до</w:t>
            </w:r>
            <w:r w:rsidRPr="00F53F77">
              <w:rPr>
                <w:sz w:val="20"/>
                <w:szCs w:val="20"/>
              </w:rPr>
              <w:t xml:space="preserve"> </w:t>
            </w:r>
            <w:r w:rsidRPr="00F53F77">
              <w:rPr>
                <w:b/>
                <w:sz w:val="20"/>
                <w:szCs w:val="20"/>
              </w:rPr>
              <w:t>15.08.2015, а утвержден до 26.12.2015</w:t>
            </w:r>
            <w:r w:rsidRPr="00F53F77">
              <w:rPr>
                <w:sz w:val="20"/>
                <w:szCs w:val="20"/>
              </w:rPr>
              <w:t>, в его содержании и предполагается отразить критерии и методы оценки достижения целей Стратегии 2030,</w:t>
            </w:r>
          </w:p>
          <w:p w:rsidR="00E128BA" w:rsidRPr="00F53F77" w:rsidRDefault="00E128BA" w:rsidP="00AD4390">
            <w:pPr>
              <w:tabs>
                <w:tab w:val="left" w:pos="175"/>
              </w:tabs>
              <w:autoSpaceDE w:val="0"/>
              <w:autoSpaceDN w:val="0"/>
              <w:adjustRightInd w:val="0"/>
              <w:jc w:val="both"/>
              <w:rPr>
                <w:b/>
                <w:sz w:val="20"/>
                <w:szCs w:val="20"/>
              </w:rPr>
            </w:pPr>
            <w:r w:rsidRPr="00F53F77">
              <w:rPr>
                <w:sz w:val="20"/>
                <w:szCs w:val="20"/>
              </w:rPr>
              <w:t>-</w:t>
            </w:r>
            <w:r w:rsidRPr="00F53F77">
              <w:rPr>
                <w:sz w:val="20"/>
                <w:szCs w:val="20"/>
              </w:rPr>
              <w:tab/>
            </w:r>
            <w:r w:rsidRPr="00F53F77">
              <w:rPr>
                <w:b/>
                <w:sz w:val="20"/>
                <w:szCs w:val="20"/>
              </w:rPr>
              <w:t>порядок осуществления контроля</w:t>
            </w:r>
            <w:r w:rsidRPr="00F53F77">
              <w:rPr>
                <w:sz w:val="20"/>
                <w:szCs w:val="20"/>
              </w:rPr>
              <w:t xml:space="preserve"> реализации документов стратегического планирования </w:t>
            </w:r>
            <w:r w:rsidRPr="00F53F77">
              <w:rPr>
                <w:b/>
                <w:sz w:val="20"/>
                <w:szCs w:val="20"/>
              </w:rPr>
              <w:t>будет разработан в срок до 15.09.2015, а утвержден до 26.12.2015г.</w:t>
            </w:r>
          </w:p>
          <w:p w:rsidR="00E128BA" w:rsidRPr="00F53F77" w:rsidRDefault="00E128BA" w:rsidP="00AD4390">
            <w:pPr>
              <w:autoSpaceDE w:val="0"/>
              <w:autoSpaceDN w:val="0"/>
              <w:adjustRightInd w:val="0"/>
              <w:jc w:val="both"/>
              <w:rPr>
                <w:sz w:val="20"/>
                <w:szCs w:val="20"/>
              </w:rPr>
            </w:pPr>
            <w:r w:rsidRPr="00F53F77">
              <w:rPr>
                <w:sz w:val="20"/>
                <w:szCs w:val="20"/>
              </w:rPr>
              <w:t xml:space="preserve">- </w:t>
            </w:r>
            <w:r w:rsidRPr="00F53F77">
              <w:rPr>
                <w:b/>
                <w:sz w:val="20"/>
                <w:szCs w:val="20"/>
              </w:rPr>
              <w:t>приведение в соответствие</w:t>
            </w:r>
            <w:r w:rsidRPr="00F53F77">
              <w:rPr>
                <w:sz w:val="20"/>
                <w:szCs w:val="20"/>
              </w:rPr>
              <w:t xml:space="preserve"> с Федерального закона от 28.06.2014 № 172-ФЗ «О стратегическом планировании в Российской Федерации» </w:t>
            </w:r>
            <w:r w:rsidRPr="00F53F77">
              <w:rPr>
                <w:b/>
                <w:sz w:val="20"/>
                <w:szCs w:val="20"/>
              </w:rPr>
              <w:t>Стратегии</w:t>
            </w:r>
            <w:r w:rsidRPr="00F53F77">
              <w:rPr>
                <w:sz w:val="20"/>
                <w:szCs w:val="20"/>
              </w:rPr>
              <w:t xml:space="preserve"> социально-экономического развития муниципального образования городской округ город Сургут на период </w:t>
            </w:r>
            <w:r w:rsidRPr="00F53F77">
              <w:rPr>
                <w:b/>
                <w:sz w:val="20"/>
                <w:szCs w:val="20"/>
              </w:rPr>
              <w:t>до 2030 года, срок разработки до 15.06.2016, а утверждение до 01.01.2017.</w:t>
            </w:r>
          </w:p>
          <w:p w:rsidR="00E128BA" w:rsidRPr="00F53F77" w:rsidRDefault="00E128BA" w:rsidP="002D4157">
            <w:pPr>
              <w:autoSpaceDE w:val="0"/>
              <w:autoSpaceDN w:val="0"/>
              <w:adjustRightInd w:val="0"/>
              <w:jc w:val="both"/>
              <w:rPr>
                <w:sz w:val="20"/>
                <w:szCs w:val="20"/>
              </w:rPr>
            </w:pPr>
            <w:r w:rsidRPr="00F53F77">
              <w:rPr>
                <w:sz w:val="20"/>
                <w:szCs w:val="20"/>
              </w:rPr>
              <w:t xml:space="preserve">Если бы Администрация города придерживалась бы этого плана, то и сразу бы возникли обозначенные мной вопросы, которые «якобы» не обсуждались на рабочей встрече 10.02.2015. Их решение потребовало бы в-первую очередь закрепления в уставе города Сургута органа местного самоуправления, который бы имел полномочия по их утверждению или согласованию. Например, первоначально предполагалось, что Администрация города самостоятельно утвердит план реализации стратегии, но решением Думы города № 662-V ДГ от 25.03.2015 «Об одобрении проекта решения Думы города «О внесении изменений в Устав муниципального образования городской округ город Сургут Ханты-Мансийского автономного округа – Югры» и назначении публичных слушаний по нему» дополнено, </w:t>
            </w:r>
            <w:r w:rsidRPr="00F53F77">
              <w:rPr>
                <w:b/>
                <w:sz w:val="20"/>
                <w:szCs w:val="20"/>
              </w:rPr>
              <w:t>что Дума города согласовывает план мероприятий по реализации стратегии</w:t>
            </w:r>
            <w:r w:rsidRPr="00F53F77">
              <w:rPr>
                <w:sz w:val="20"/>
                <w:szCs w:val="20"/>
              </w:rPr>
              <w:t xml:space="preserve"> социально-экономического развития муниципального образования городской округ город Сургут».  То, есть мы еще не определились какой орган будет утверждать и будет ли иметь возможность согласования вышеуказанных порядков, но говорим - порядок осуществления мониторинга реализации документов стратегического планирования и подготовки документов, </w:t>
            </w:r>
            <w:r w:rsidRPr="00F53F77">
              <w:rPr>
                <w:b/>
                <w:sz w:val="20"/>
                <w:szCs w:val="20"/>
              </w:rPr>
              <w:t>в которых отражаются результаты мониторинга реализации документов стратегического планирования (а это Отчеты Главы города, показатели деятельности к которым утверждает Дума города»)</w:t>
            </w:r>
            <w:r w:rsidRPr="00F53F77">
              <w:rPr>
                <w:sz w:val="20"/>
                <w:szCs w:val="20"/>
              </w:rPr>
              <w:t>, будет разработан в срок до 15.08.2015 и утвержден до 26.12.2015. А в проекте решения Думы города эти показатели мониторинга уже были – несмотря на то, согласна ли с ними Дума города или нет. Если же мы говорим о показателях оценки развития векторов как об ожидаемых (целевых) показателях развития, то в соответствии с Положением об определении последовательности и порядка разработки документов стратегического планирования,</w:t>
            </w:r>
            <w:r>
              <w:rPr>
                <w:sz w:val="20"/>
                <w:szCs w:val="20"/>
              </w:rPr>
              <w:t xml:space="preserve"> предусматривающее, что стратегия города разрабатывается каждые 7 лет на 15-летний период (где этапы стратегии города выделяются с учетом установленной периодичности: 3 года (для первого этапа стратегии города  и текущего периода бюджетного планирования), 5 лет, 7 лет (для последующих этапов и периодов).  Поэтому целесообразно установить ожидаемые (целевые) показатели развития на 2015, 2016, 2017, 2018, 2019, 2020, 2021, 2022, 2029 годов, т.е. на каждые 7 лет новой разработки или актуализации целесообразна фиксация показателей с разбивкой по годам, что позволит осуществлять их ежегодный мониторинг. В проекте решения Думы города эти периоды ограничены 2013, 2017, 2022, 2029 годами.</w:t>
            </w:r>
          </w:p>
        </w:tc>
        <w:tc>
          <w:tcPr>
            <w:tcW w:w="4458" w:type="dxa"/>
          </w:tcPr>
          <w:p w:rsidR="00E128BA" w:rsidRDefault="00E128BA" w:rsidP="00D04338">
            <w:pPr>
              <w:tabs>
                <w:tab w:val="left" w:pos="289"/>
                <w:tab w:val="left" w:pos="431"/>
              </w:tabs>
              <w:autoSpaceDE w:val="0"/>
              <w:autoSpaceDN w:val="0"/>
              <w:adjustRightInd w:val="0"/>
              <w:jc w:val="both"/>
              <w:rPr>
                <w:sz w:val="20"/>
                <w:szCs w:val="20"/>
              </w:rPr>
            </w:pPr>
            <w:r>
              <w:rPr>
                <w:sz w:val="20"/>
                <w:szCs w:val="20"/>
              </w:rPr>
              <w:t xml:space="preserve">    На основании протокола № 1 заседания Общественного Совета по реализации Стратегии социально-экономического развития Ханты-Мансийского автономного округа-Югры до 2020 года и на период до 2030 года от 09.09.2013 под председательством Губернатора </w:t>
            </w:r>
            <w:r>
              <w:t xml:space="preserve"> </w:t>
            </w:r>
            <w:r w:rsidRPr="004E365C">
              <w:rPr>
                <w:sz w:val="20"/>
                <w:szCs w:val="20"/>
              </w:rPr>
              <w:t>Ханты-Мансийского автономного округа-Югры</w:t>
            </w:r>
            <w:r>
              <w:rPr>
                <w:sz w:val="20"/>
                <w:szCs w:val="20"/>
              </w:rPr>
              <w:t xml:space="preserve"> Комаровой Н.В. рекомендовано муниципалитетам в срок до 25.12.2014 актуализировать документы муниципального стратегического планирования и целевых муниципальных программ в соответствии со </w:t>
            </w:r>
            <w:r>
              <w:t xml:space="preserve"> </w:t>
            </w:r>
            <w:r>
              <w:rPr>
                <w:sz w:val="20"/>
                <w:szCs w:val="20"/>
              </w:rPr>
              <w:t>Стратегией</w:t>
            </w:r>
            <w:r w:rsidRPr="00A044D3">
              <w:rPr>
                <w:sz w:val="20"/>
                <w:szCs w:val="20"/>
              </w:rPr>
              <w:t xml:space="preserve"> социально-экономического развития Ханты-Мансийского автономного округа-Югры до 2020 года и на период до 2030 года</w:t>
            </w:r>
            <w:r>
              <w:rPr>
                <w:sz w:val="20"/>
                <w:szCs w:val="20"/>
              </w:rPr>
              <w:t xml:space="preserve"> и планом мероприятий («дорожными картами») по реализации Стратегии.</w:t>
            </w:r>
          </w:p>
          <w:p w:rsidR="00E128BA" w:rsidRDefault="00E128BA" w:rsidP="00D04338">
            <w:pPr>
              <w:tabs>
                <w:tab w:val="left" w:pos="289"/>
                <w:tab w:val="left" w:pos="431"/>
              </w:tabs>
              <w:autoSpaceDE w:val="0"/>
              <w:autoSpaceDN w:val="0"/>
              <w:adjustRightInd w:val="0"/>
              <w:jc w:val="both"/>
              <w:rPr>
                <w:sz w:val="20"/>
                <w:szCs w:val="20"/>
              </w:rPr>
            </w:pPr>
            <w:r>
              <w:rPr>
                <w:sz w:val="20"/>
                <w:szCs w:val="20"/>
              </w:rPr>
              <w:t xml:space="preserve">      В адрес Департамента внутренней политики Ханты-Мансийского автономного округа</w:t>
            </w:r>
            <w:r w:rsidR="005C6CEF">
              <w:rPr>
                <w:sz w:val="20"/>
                <w:szCs w:val="20"/>
              </w:rPr>
              <w:t>-Югры</w:t>
            </w:r>
            <w:r>
              <w:rPr>
                <w:sz w:val="20"/>
                <w:szCs w:val="20"/>
              </w:rPr>
              <w:t xml:space="preserve"> направлено письмо </w:t>
            </w:r>
            <w:r w:rsidRPr="00536DA5">
              <w:rPr>
                <w:color w:val="000000" w:themeColor="text1"/>
                <w:sz w:val="20"/>
                <w:szCs w:val="20"/>
              </w:rPr>
              <w:t xml:space="preserve">от 17.12.2014 №  05-02-4753 </w:t>
            </w:r>
            <w:r>
              <w:rPr>
                <w:sz w:val="20"/>
                <w:szCs w:val="20"/>
              </w:rPr>
              <w:t>о рассмотрении</w:t>
            </w:r>
            <w:r w:rsidR="005C6CEF">
              <w:rPr>
                <w:sz w:val="20"/>
                <w:szCs w:val="20"/>
              </w:rPr>
              <w:t xml:space="preserve"> планового</w:t>
            </w:r>
            <w:r>
              <w:rPr>
                <w:sz w:val="20"/>
                <w:szCs w:val="20"/>
              </w:rPr>
              <w:t xml:space="preserve"> вопроса по утверждению стратегии города Сургута до 2030 года на февральском заседании Думы города в 2015 году.</w:t>
            </w:r>
          </w:p>
          <w:p w:rsidR="00E128BA" w:rsidRDefault="00E128BA" w:rsidP="00D04338">
            <w:pPr>
              <w:tabs>
                <w:tab w:val="left" w:pos="289"/>
                <w:tab w:val="left" w:pos="431"/>
              </w:tabs>
              <w:autoSpaceDE w:val="0"/>
              <w:autoSpaceDN w:val="0"/>
              <w:adjustRightInd w:val="0"/>
              <w:jc w:val="both"/>
              <w:rPr>
                <w:sz w:val="20"/>
                <w:szCs w:val="20"/>
              </w:rPr>
            </w:pPr>
            <w:r>
              <w:rPr>
                <w:sz w:val="20"/>
                <w:szCs w:val="20"/>
              </w:rPr>
              <w:t xml:space="preserve">    Таким образом, протоколом № 4 вышеуказанного заседания Общественного Совета Губернатором </w:t>
            </w:r>
            <w:r>
              <w:t xml:space="preserve"> </w:t>
            </w:r>
            <w:r w:rsidRPr="00A044D3">
              <w:rPr>
                <w:sz w:val="20"/>
                <w:szCs w:val="20"/>
              </w:rPr>
              <w:t>Ханты-Мансийского автон</w:t>
            </w:r>
            <w:r>
              <w:rPr>
                <w:sz w:val="20"/>
                <w:szCs w:val="20"/>
              </w:rPr>
              <w:t>омного округа-Югры Комаровой Н.В</w:t>
            </w:r>
            <w:r w:rsidRPr="00A044D3">
              <w:rPr>
                <w:sz w:val="20"/>
                <w:szCs w:val="20"/>
              </w:rPr>
              <w:t xml:space="preserve">. </w:t>
            </w:r>
            <w:r>
              <w:rPr>
                <w:sz w:val="20"/>
                <w:szCs w:val="20"/>
              </w:rPr>
              <w:t>принято решение рекомендовать пяти муниципальным образованиям выполнить обязательства по актуализации документов</w:t>
            </w:r>
            <w:r w:rsidRPr="00A044D3">
              <w:rPr>
                <w:sz w:val="20"/>
                <w:szCs w:val="20"/>
              </w:rPr>
              <w:t xml:space="preserve">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w:t>
            </w:r>
            <w:r>
              <w:rPr>
                <w:sz w:val="20"/>
                <w:szCs w:val="20"/>
              </w:rPr>
              <w:t>ртами») по реализации Стратегии, в том числе г. Сургуту до 18 февраля 2015 года.</w:t>
            </w:r>
          </w:p>
          <w:p w:rsidR="00E128BA" w:rsidRDefault="00E128BA" w:rsidP="00D04338">
            <w:pPr>
              <w:tabs>
                <w:tab w:val="left" w:pos="289"/>
                <w:tab w:val="left" w:pos="431"/>
              </w:tabs>
              <w:autoSpaceDE w:val="0"/>
              <w:autoSpaceDN w:val="0"/>
              <w:adjustRightInd w:val="0"/>
              <w:jc w:val="both"/>
              <w:rPr>
                <w:sz w:val="20"/>
                <w:szCs w:val="20"/>
              </w:rPr>
            </w:pPr>
            <w:r>
              <w:rPr>
                <w:sz w:val="20"/>
                <w:szCs w:val="20"/>
              </w:rPr>
              <w:t xml:space="preserve">    В части системности подходов к документам стратегического планирования с учетом норм Федерального закона от 28.06.2014 № 172-ФЗ «О стратегическом планировании в Российской Федерации» и принятого Администрацией города плана по его реализации на территории города, </w:t>
            </w:r>
            <w:r w:rsidRPr="003034C7">
              <w:rPr>
                <w:sz w:val="20"/>
                <w:szCs w:val="20"/>
              </w:rPr>
              <w:t xml:space="preserve">предлагаем </w:t>
            </w:r>
            <w:r w:rsidR="00964D4E" w:rsidRPr="003034C7">
              <w:rPr>
                <w:sz w:val="20"/>
                <w:szCs w:val="20"/>
              </w:rPr>
              <w:t xml:space="preserve"> после утверждения стратегии </w:t>
            </w:r>
            <w:r w:rsidRPr="003034C7">
              <w:rPr>
                <w:sz w:val="20"/>
                <w:szCs w:val="20"/>
              </w:rPr>
              <w:t>со</w:t>
            </w:r>
            <w:r>
              <w:rPr>
                <w:sz w:val="20"/>
                <w:szCs w:val="20"/>
              </w:rPr>
              <w:t>здать совместную рабочую группу</w:t>
            </w:r>
            <w:r w:rsidRPr="00964D4E">
              <w:rPr>
                <w:sz w:val="20"/>
                <w:szCs w:val="20"/>
                <w:highlight w:val="yellow"/>
              </w:rPr>
              <w:t>,</w:t>
            </w:r>
            <w:r>
              <w:rPr>
                <w:sz w:val="20"/>
                <w:szCs w:val="20"/>
              </w:rPr>
              <w:t xml:space="preserve"> состоящей из представителей Администрации города, депутатов Думы города и Аппарата Думы города, для проработки ряда фундаментальных муниципальных правовых актов.</w:t>
            </w:r>
          </w:p>
          <w:p w:rsidR="00E128BA" w:rsidRDefault="00E128BA" w:rsidP="00D04338">
            <w:pPr>
              <w:tabs>
                <w:tab w:val="left" w:pos="289"/>
                <w:tab w:val="left" w:pos="431"/>
              </w:tabs>
              <w:autoSpaceDE w:val="0"/>
              <w:autoSpaceDN w:val="0"/>
              <w:adjustRightInd w:val="0"/>
              <w:jc w:val="both"/>
              <w:rPr>
                <w:sz w:val="20"/>
                <w:szCs w:val="20"/>
              </w:rPr>
            </w:pPr>
            <w:r>
              <w:rPr>
                <w:sz w:val="20"/>
                <w:szCs w:val="20"/>
              </w:rPr>
              <w:t xml:space="preserve">    В части отражения в проекте Стратегии социально-экономического развития муниципального образования городской округ город Сургут до 2030 года (далее по тексту- проект Стратегии) или в пояснительной записке к проекту Стратегии  ожидаемых (целевых) показателей развития на 2015,</w:t>
            </w:r>
            <w:r w:rsidR="00895753">
              <w:rPr>
                <w:sz w:val="20"/>
                <w:szCs w:val="20"/>
              </w:rPr>
              <w:t xml:space="preserve"> 20</w:t>
            </w:r>
            <w:r w:rsidR="00964D4E">
              <w:rPr>
                <w:sz w:val="20"/>
                <w:szCs w:val="20"/>
              </w:rPr>
              <w:t>1</w:t>
            </w:r>
            <w:r w:rsidR="00895753">
              <w:rPr>
                <w:sz w:val="20"/>
                <w:szCs w:val="20"/>
              </w:rPr>
              <w:t>6, 2017, 2018, 2019, 2020, 2021, 2022,</w:t>
            </w:r>
            <w:r>
              <w:rPr>
                <w:sz w:val="20"/>
                <w:szCs w:val="20"/>
              </w:rPr>
              <w:t xml:space="preserve">2029 годов для проведения последующего ежегодного мониторинга предлагаем дополнить </w:t>
            </w:r>
            <w:r w:rsidR="005C6CEF">
              <w:rPr>
                <w:sz w:val="20"/>
                <w:szCs w:val="20"/>
              </w:rPr>
              <w:t xml:space="preserve">частные показатели </w:t>
            </w:r>
            <w:r>
              <w:rPr>
                <w:sz w:val="20"/>
                <w:szCs w:val="20"/>
              </w:rPr>
              <w:t xml:space="preserve">годами 2014, 2015, 2016, так как являются </w:t>
            </w:r>
            <w:proofErr w:type="spellStart"/>
            <w:r>
              <w:rPr>
                <w:sz w:val="20"/>
                <w:szCs w:val="20"/>
              </w:rPr>
              <w:t>ближнесрочными</w:t>
            </w:r>
            <w:proofErr w:type="spellEnd"/>
            <w:r>
              <w:rPr>
                <w:sz w:val="20"/>
                <w:szCs w:val="20"/>
              </w:rPr>
              <w:t xml:space="preserve"> ориентирами, затем как в существующем проекте 2017, 2022 и заменить год 2029 на 2030 год (по состоянию на 31.12.2029).</w:t>
            </w:r>
          </w:p>
          <w:p w:rsidR="005C6CEF" w:rsidRDefault="00E128BA" w:rsidP="005C6CEF">
            <w:pPr>
              <w:tabs>
                <w:tab w:val="left" w:pos="289"/>
                <w:tab w:val="left" w:pos="431"/>
              </w:tabs>
              <w:autoSpaceDE w:val="0"/>
              <w:autoSpaceDN w:val="0"/>
              <w:adjustRightInd w:val="0"/>
              <w:jc w:val="both"/>
              <w:rPr>
                <w:sz w:val="20"/>
                <w:szCs w:val="20"/>
              </w:rPr>
            </w:pPr>
            <w:r>
              <w:rPr>
                <w:sz w:val="20"/>
                <w:szCs w:val="20"/>
              </w:rPr>
              <w:t xml:space="preserve">     При положительном решении о </w:t>
            </w:r>
            <w:r w:rsidRPr="00E4777B">
              <w:rPr>
                <w:sz w:val="20"/>
                <w:szCs w:val="20"/>
              </w:rPr>
              <w:t>созда</w:t>
            </w:r>
            <w:r>
              <w:rPr>
                <w:sz w:val="20"/>
                <w:szCs w:val="20"/>
              </w:rPr>
              <w:t xml:space="preserve">нии </w:t>
            </w:r>
            <w:r w:rsidRPr="00E4777B">
              <w:rPr>
                <w:sz w:val="20"/>
                <w:szCs w:val="20"/>
              </w:rPr>
              <w:t>совместн</w:t>
            </w:r>
            <w:r>
              <w:rPr>
                <w:sz w:val="20"/>
                <w:szCs w:val="20"/>
              </w:rPr>
              <w:t>ой</w:t>
            </w:r>
            <w:r w:rsidRPr="00E4777B">
              <w:rPr>
                <w:sz w:val="20"/>
                <w:szCs w:val="20"/>
              </w:rPr>
              <w:t xml:space="preserve"> рабоч</w:t>
            </w:r>
            <w:r>
              <w:rPr>
                <w:sz w:val="20"/>
                <w:szCs w:val="20"/>
              </w:rPr>
              <w:t>ей</w:t>
            </w:r>
            <w:r w:rsidRPr="00E4777B">
              <w:rPr>
                <w:sz w:val="20"/>
                <w:szCs w:val="20"/>
              </w:rPr>
              <w:t xml:space="preserve"> групп</w:t>
            </w:r>
            <w:r>
              <w:rPr>
                <w:sz w:val="20"/>
                <w:szCs w:val="20"/>
              </w:rPr>
              <w:t>ы</w:t>
            </w:r>
            <w:r w:rsidRPr="00E4777B">
              <w:rPr>
                <w:sz w:val="20"/>
                <w:szCs w:val="20"/>
              </w:rPr>
              <w:t>, состоящей из представителей Администрации города, депутатов Думы города и Аппарата Думы города, для проработки ряда фундаментальн</w:t>
            </w:r>
            <w:r>
              <w:rPr>
                <w:sz w:val="20"/>
                <w:szCs w:val="20"/>
              </w:rPr>
              <w:t>ых муниципальных п</w:t>
            </w:r>
            <w:r w:rsidR="005C6CEF">
              <w:rPr>
                <w:sz w:val="20"/>
                <w:szCs w:val="20"/>
              </w:rPr>
              <w:t>равовых актов.</w:t>
            </w:r>
          </w:p>
          <w:p w:rsidR="00E128BA" w:rsidRDefault="005C6CEF" w:rsidP="003034C7">
            <w:pPr>
              <w:tabs>
                <w:tab w:val="left" w:pos="289"/>
                <w:tab w:val="left" w:pos="431"/>
              </w:tabs>
              <w:autoSpaceDE w:val="0"/>
              <w:autoSpaceDN w:val="0"/>
              <w:adjustRightInd w:val="0"/>
              <w:jc w:val="both"/>
              <w:rPr>
                <w:sz w:val="20"/>
                <w:szCs w:val="20"/>
              </w:rPr>
            </w:pPr>
            <w:r>
              <w:rPr>
                <w:sz w:val="20"/>
                <w:szCs w:val="20"/>
              </w:rPr>
              <w:t xml:space="preserve"> </w:t>
            </w:r>
            <w:r w:rsidR="00E128BA">
              <w:rPr>
                <w:sz w:val="20"/>
                <w:szCs w:val="20"/>
              </w:rPr>
              <w:t xml:space="preserve">    Предлагаем</w:t>
            </w:r>
            <w:r w:rsidR="00964D4E" w:rsidRPr="003034C7">
              <w:rPr>
                <w:sz w:val="20"/>
                <w:szCs w:val="20"/>
              </w:rPr>
              <w:t>, до внесения проекта решения Думы города об утверждении стратегии</w:t>
            </w:r>
            <w:r w:rsidR="003034C7">
              <w:rPr>
                <w:sz w:val="20"/>
                <w:szCs w:val="20"/>
              </w:rPr>
              <w:t xml:space="preserve"> на заседание Думы</w:t>
            </w:r>
            <w:r w:rsidR="00964D4E">
              <w:rPr>
                <w:sz w:val="20"/>
                <w:szCs w:val="20"/>
              </w:rPr>
              <w:t>,</w:t>
            </w:r>
            <w:r w:rsidR="00E128BA">
              <w:rPr>
                <w:sz w:val="20"/>
                <w:szCs w:val="20"/>
              </w:rPr>
              <w:t xml:space="preserve"> определить</w:t>
            </w:r>
            <w:r w:rsidR="00895753">
              <w:rPr>
                <w:sz w:val="20"/>
                <w:szCs w:val="20"/>
              </w:rPr>
              <w:t xml:space="preserve"> совместно с</w:t>
            </w:r>
            <w:r w:rsidR="00E128BA">
              <w:rPr>
                <w:sz w:val="20"/>
                <w:szCs w:val="20"/>
              </w:rPr>
              <w:t xml:space="preserve"> </w:t>
            </w:r>
            <w:r w:rsidR="00895753">
              <w:rPr>
                <w:sz w:val="20"/>
                <w:szCs w:val="20"/>
              </w:rPr>
              <w:t xml:space="preserve">депутатами Думы города </w:t>
            </w:r>
            <w:r w:rsidR="00E128BA">
              <w:rPr>
                <w:sz w:val="20"/>
                <w:szCs w:val="20"/>
              </w:rPr>
              <w:t xml:space="preserve">документ,  в котором будут отражены </w:t>
            </w:r>
            <w:r>
              <w:rPr>
                <w:sz w:val="20"/>
                <w:szCs w:val="20"/>
              </w:rPr>
              <w:t xml:space="preserve">частные </w:t>
            </w:r>
            <w:r w:rsidR="00E128BA">
              <w:rPr>
                <w:sz w:val="20"/>
                <w:szCs w:val="20"/>
              </w:rPr>
              <w:t xml:space="preserve">показатели </w:t>
            </w:r>
            <w:r>
              <w:rPr>
                <w:sz w:val="20"/>
                <w:szCs w:val="20"/>
              </w:rPr>
              <w:t>и интегральные индексы</w:t>
            </w:r>
            <w:r w:rsidR="00E128BA">
              <w:rPr>
                <w:sz w:val="20"/>
                <w:szCs w:val="20"/>
              </w:rPr>
              <w:t>–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w:t>
            </w:r>
            <w:r w:rsidR="00E128BA">
              <w:rPr>
                <w:sz w:val="20"/>
                <w:szCs w:val="20"/>
                <w:lang w:val="en-US"/>
              </w:rPr>
              <w:t>V</w:t>
            </w:r>
            <w:r w:rsidR="00E128BA">
              <w:rPr>
                <w:sz w:val="20"/>
                <w:szCs w:val="20"/>
              </w:rPr>
              <w:t xml:space="preserve">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tc>
      </w:tr>
      <w:tr w:rsidR="00E128BA" w:rsidRPr="00F53F77" w:rsidTr="006708E1">
        <w:tc>
          <w:tcPr>
            <w:tcW w:w="752" w:type="dxa"/>
          </w:tcPr>
          <w:p w:rsidR="00E128BA" w:rsidRPr="00F53F77" w:rsidRDefault="00B743CF" w:rsidP="00AD4390">
            <w:pPr>
              <w:tabs>
                <w:tab w:val="left" w:pos="318"/>
              </w:tabs>
              <w:autoSpaceDE w:val="0"/>
              <w:autoSpaceDN w:val="0"/>
              <w:adjustRightInd w:val="0"/>
              <w:ind w:left="142"/>
              <w:jc w:val="both"/>
              <w:rPr>
                <w:sz w:val="20"/>
                <w:szCs w:val="20"/>
              </w:rPr>
            </w:pPr>
            <w:r>
              <w:rPr>
                <w:sz w:val="20"/>
                <w:szCs w:val="20"/>
              </w:rPr>
              <w:t>2.</w:t>
            </w:r>
          </w:p>
        </w:tc>
        <w:tc>
          <w:tcPr>
            <w:tcW w:w="3065" w:type="dxa"/>
            <w:vMerge/>
          </w:tcPr>
          <w:p w:rsidR="00E128BA" w:rsidRPr="00F53F77" w:rsidRDefault="00E128BA" w:rsidP="00AD4390">
            <w:pPr>
              <w:tabs>
                <w:tab w:val="left" w:pos="318"/>
              </w:tabs>
              <w:autoSpaceDE w:val="0"/>
              <w:autoSpaceDN w:val="0"/>
              <w:adjustRightInd w:val="0"/>
              <w:ind w:left="142"/>
              <w:jc w:val="both"/>
              <w:rPr>
                <w:sz w:val="20"/>
                <w:szCs w:val="20"/>
              </w:rPr>
            </w:pPr>
          </w:p>
        </w:tc>
        <w:tc>
          <w:tcPr>
            <w:tcW w:w="4134" w:type="dxa"/>
          </w:tcPr>
          <w:p w:rsidR="00E128BA" w:rsidRPr="00F53F77" w:rsidRDefault="00E128BA" w:rsidP="00AD4390">
            <w:pPr>
              <w:autoSpaceDE w:val="0"/>
              <w:autoSpaceDN w:val="0"/>
              <w:adjustRightInd w:val="0"/>
              <w:jc w:val="both"/>
              <w:rPr>
                <w:sz w:val="20"/>
                <w:szCs w:val="20"/>
              </w:rPr>
            </w:pPr>
            <w:r w:rsidRPr="00F53F77">
              <w:rPr>
                <w:sz w:val="20"/>
                <w:szCs w:val="20"/>
              </w:rPr>
              <w:t xml:space="preserve">1.2. «В результате обсуждения Стратегии 2030 на рабочей встрече 10.02.2015 в Думе города с участием заместителя главы Администрации города </w:t>
            </w:r>
            <w:proofErr w:type="spellStart"/>
            <w:r w:rsidRPr="00F53F77">
              <w:rPr>
                <w:sz w:val="20"/>
                <w:szCs w:val="20"/>
              </w:rPr>
              <w:t>Сафиоллина</w:t>
            </w:r>
            <w:proofErr w:type="spellEnd"/>
            <w:r w:rsidRPr="00F53F77">
              <w:rPr>
                <w:sz w:val="20"/>
                <w:szCs w:val="20"/>
              </w:rPr>
              <w:t xml:space="preserve"> </w:t>
            </w:r>
            <w:r w:rsidRPr="00F53F77">
              <w:rPr>
                <w:sz w:val="20"/>
                <w:szCs w:val="20"/>
                <w:lang w:val="en-US"/>
              </w:rPr>
              <w:t>A</w:t>
            </w:r>
            <w:r w:rsidRPr="00F53F77">
              <w:rPr>
                <w:sz w:val="20"/>
                <w:szCs w:val="20"/>
              </w:rPr>
              <w:t>.</w:t>
            </w:r>
            <w:r w:rsidRPr="00F53F77">
              <w:rPr>
                <w:sz w:val="20"/>
                <w:szCs w:val="20"/>
                <w:lang w:val="en-US"/>
              </w:rPr>
              <w:t>M</w:t>
            </w:r>
            <w:r w:rsidRPr="00F53F77">
              <w:rPr>
                <w:sz w:val="20"/>
                <w:szCs w:val="20"/>
              </w:rPr>
              <w:t>. и представителей департамента по экономической политике Администрации города, а также рассмотрения Стратегии 2030 на депутатских слушаниях и направления Администрацией города пояснений и таблиц поправок остались без ответов следующие вопросы:</w:t>
            </w:r>
          </w:p>
          <w:p w:rsidR="00E128BA" w:rsidRDefault="00E128BA" w:rsidP="00AD4390">
            <w:pPr>
              <w:autoSpaceDE w:val="0"/>
              <w:autoSpaceDN w:val="0"/>
              <w:adjustRightInd w:val="0"/>
              <w:jc w:val="both"/>
              <w:rPr>
                <w:sz w:val="20"/>
                <w:szCs w:val="20"/>
              </w:rPr>
            </w:pPr>
            <w:r>
              <w:rPr>
                <w:sz w:val="20"/>
                <w:szCs w:val="20"/>
              </w:rPr>
              <w:t xml:space="preserve">1) </w:t>
            </w:r>
            <w:r w:rsidRPr="00F53F77">
              <w:rPr>
                <w:sz w:val="20"/>
                <w:szCs w:val="20"/>
              </w:rPr>
              <w:t>утвержден ли на муниципальном уровне план подготовки предусмотренных Федеральным законом № 172-ФЗ документов стратегического планирования, содержащий сроки разработки и утверждения (одобрения) документов</w:t>
            </w:r>
            <w:r>
              <w:rPr>
                <w:sz w:val="20"/>
                <w:szCs w:val="20"/>
              </w:rPr>
              <w:t xml:space="preserve"> стратегического планирования.</w:t>
            </w:r>
          </w:p>
          <w:p w:rsidR="00E128BA" w:rsidRPr="00F53F77" w:rsidRDefault="00E128BA" w:rsidP="00AD4390">
            <w:pPr>
              <w:tabs>
                <w:tab w:val="left" w:pos="175"/>
              </w:tabs>
              <w:autoSpaceDE w:val="0"/>
              <w:autoSpaceDN w:val="0"/>
              <w:adjustRightInd w:val="0"/>
              <w:jc w:val="both"/>
              <w:rPr>
                <w:sz w:val="20"/>
                <w:szCs w:val="20"/>
              </w:rPr>
            </w:pPr>
            <w:r>
              <w:rPr>
                <w:sz w:val="20"/>
                <w:szCs w:val="20"/>
              </w:rPr>
              <w:t xml:space="preserve">2) </w:t>
            </w:r>
            <w:r w:rsidRPr="00F53F77">
              <w:rPr>
                <w:sz w:val="20"/>
                <w:szCs w:val="20"/>
              </w:rPr>
              <w:t>какие документы в соответствии с этим планом разработаны и утверждены, а какие только планируются к разработке;</w:t>
            </w:r>
          </w:p>
          <w:p w:rsidR="00E128BA" w:rsidRPr="00F53F77" w:rsidRDefault="00E128BA" w:rsidP="00AD4390">
            <w:pPr>
              <w:tabs>
                <w:tab w:val="left" w:pos="175"/>
              </w:tabs>
              <w:autoSpaceDE w:val="0"/>
              <w:autoSpaceDN w:val="0"/>
              <w:adjustRightInd w:val="0"/>
              <w:jc w:val="both"/>
              <w:rPr>
                <w:sz w:val="20"/>
                <w:szCs w:val="20"/>
              </w:rPr>
            </w:pPr>
            <w:r>
              <w:rPr>
                <w:sz w:val="20"/>
                <w:szCs w:val="20"/>
              </w:rPr>
              <w:t xml:space="preserve">3) </w:t>
            </w:r>
            <w:r w:rsidRPr="00F53F77">
              <w:rPr>
                <w:sz w:val="20"/>
                <w:szCs w:val="20"/>
              </w:rPr>
              <w:t>какой орган будет утверждать порядки проведения мониторинга и контроля реализации, по каким показателям они будут проводиться и в каких документах эти показатели будут отражены».</w:t>
            </w:r>
          </w:p>
          <w:p w:rsidR="00E128BA" w:rsidRPr="00F53F77" w:rsidRDefault="00E128BA" w:rsidP="00AD4390">
            <w:pPr>
              <w:autoSpaceDE w:val="0"/>
              <w:autoSpaceDN w:val="0"/>
              <w:adjustRightInd w:val="0"/>
              <w:jc w:val="both"/>
              <w:rPr>
                <w:b/>
                <w:sz w:val="20"/>
                <w:szCs w:val="20"/>
              </w:rPr>
            </w:pPr>
            <w:r w:rsidRPr="00F53F77">
              <w:rPr>
                <w:b/>
                <w:sz w:val="20"/>
                <w:szCs w:val="20"/>
              </w:rPr>
              <w:t>По результатам мониторинга заданных вопросов в ходе</w:t>
            </w:r>
          </w:p>
          <w:p w:rsidR="00E128BA" w:rsidRPr="00F53F77" w:rsidRDefault="00E128BA" w:rsidP="00AD4390">
            <w:pPr>
              <w:tabs>
                <w:tab w:val="left" w:pos="175"/>
              </w:tabs>
              <w:autoSpaceDE w:val="0"/>
              <w:autoSpaceDN w:val="0"/>
              <w:adjustRightInd w:val="0"/>
              <w:jc w:val="both"/>
              <w:rPr>
                <w:sz w:val="20"/>
                <w:szCs w:val="20"/>
              </w:rPr>
            </w:pPr>
            <w:r w:rsidRPr="00F53F77">
              <w:rPr>
                <w:sz w:val="20"/>
                <w:szCs w:val="20"/>
              </w:rPr>
              <w:t>-</w:t>
            </w:r>
            <w:r w:rsidRPr="00F53F77">
              <w:rPr>
                <w:sz w:val="20"/>
                <w:szCs w:val="20"/>
              </w:rPr>
              <w:tab/>
              <w:t xml:space="preserve">рабочей встречи 10.02.2015 в Думе города с участием заместителя главы Администрации города </w:t>
            </w:r>
            <w:proofErr w:type="spellStart"/>
            <w:r w:rsidRPr="00F53F77">
              <w:rPr>
                <w:sz w:val="20"/>
                <w:szCs w:val="20"/>
              </w:rPr>
              <w:t>Сафиоллина</w:t>
            </w:r>
            <w:proofErr w:type="spellEnd"/>
            <w:r w:rsidRPr="00F53F77">
              <w:rPr>
                <w:sz w:val="20"/>
                <w:szCs w:val="20"/>
              </w:rPr>
              <w:t xml:space="preserve"> </w:t>
            </w:r>
            <w:r w:rsidRPr="00F53F77">
              <w:rPr>
                <w:sz w:val="20"/>
                <w:szCs w:val="20"/>
                <w:lang w:val="en-US"/>
              </w:rPr>
              <w:t>A</w:t>
            </w:r>
            <w:r w:rsidRPr="00F53F77">
              <w:rPr>
                <w:sz w:val="20"/>
                <w:szCs w:val="20"/>
              </w:rPr>
              <w:t>.</w:t>
            </w:r>
            <w:r w:rsidRPr="00F53F77">
              <w:rPr>
                <w:sz w:val="20"/>
                <w:szCs w:val="20"/>
                <w:lang w:val="en-US"/>
              </w:rPr>
              <w:t>M</w:t>
            </w:r>
            <w:r w:rsidRPr="00F53F77">
              <w:rPr>
                <w:sz w:val="20"/>
                <w:szCs w:val="20"/>
              </w:rPr>
              <w:t xml:space="preserve">., директора департамента по экономической политике Администрации города Королёвой Ю.Г., начальника управления экономического развития департамента по экономической политике Администрации города </w:t>
            </w:r>
            <w:proofErr w:type="spellStart"/>
            <w:r w:rsidRPr="00F53F77">
              <w:rPr>
                <w:sz w:val="20"/>
                <w:szCs w:val="20"/>
              </w:rPr>
              <w:t>Мединцевой</w:t>
            </w:r>
            <w:proofErr w:type="spellEnd"/>
            <w:r w:rsidRPr="00F53F77">
              <w:rPr>
                <w:sz w:val="20"/>
                <w:szCs w:val="20"/>
              </w:rPr>
              <w:t xml:space="preserve"> С.Г.,</w:t>
            </w:r>
          </w:p>
          <w:p w:rsidR="00E128BA" w:rsidRPr="00F53F77" w:rsidRDefault="00E128BA" w:rsidP="00AD4390">
            <w:pPr>
              <w:tabs>
                <w:tab w:val="left" w:pos="175"/>
              </w:tabs>
              <w:autoSpaceDE w:val="0"/>
              <w:autoSpaceDN w:val="0"/>
              <w:adjustRightInd w:val="0"/>
              <w:jc w:val="both"/>
              <w:rPr>
                <w:sz w:val="20"/>
                <w:szCs w:val="20"/>
              </w:rPr>
            </w:pPr>
            <w:r w:rsidRPr="00F53F77">
              <w:rPr>
                <w:sz w:val="20"/>
                <w:szCs w:val="20"/>
              </w:rPr>
              <w:t>-</w:t>
            </w:r>
            <w:r w:rsidRPr="00F53F77">
              <w:rPr>
                <w:sz w:val="20"/>
                <w:szCs w:val="20"/>
              </w:rPr>
              <w:tab/>
              <w:t>рассмотрения Стратегии 2030 на депутатских слушаниях,</w:t>
            </w:r>
          </w:p>
          <w:p w:rsidR="00E128BA" w:rsidRPr="00F53F77" w:rsidRDefault="00E128BA" w:rsidP="00AD4390">
            <w:pPr>
              <w:tabs>
                <w:tab w:val="left" w:pos="175"/>
              </w:tabs>
              <w:autoSpaceDE w:val="0"/>
              <w:autoSpaceDN w:val="0"/>
              <w:adjustRightInd w:val="0"/>
              <w:jc w:val="both"/>
              <w:rPr>
                <w:sz w:val="20"/>
                <w:szCs w:val="20"/>
              </w:rPr>
            </w:pPr>
            <w:r w:rsidRPr="00F53F77">
              <w:rPr>
                <w:sz w:val="20"/>
                <w:szCs w:val="20"/>
              </w:rPr>
              <w:t>-</w:t>
            </w:r>
            <w:r w:rsidRPr="00F53F77">
              <w:rPr>
                <w:sz w:val="20"/>
                <w:szCs w:val="20"/>
              </w:rPr>
              <w:tab/>
            </w:r>
            <w:r w:rsidRPr="00F53F77">
              <w:rPr>
                <w:b/>
                <w:sz w:val="20"/>
                <w:szCs w:val="20"/>
              </w:rPr>
              <w:t xml:space="preserve">предоставления замечаний Аппарата Думы города по проектам решения Думы и направления на них пояснений и таблиц поправок Администрацией города сообщаю, </w:t>
            </w:r>
            <w:r w:rsidRPr="00F53F77">
              <w:rPr>
                <w:b/>
                <w:sz w:val="20"/>
                <w:szCs w:val="20"/>
                <w:u w:val="single"/>
              </w:rPr>
              <w:t>что поименованные вопросы не были заданы</w:t>
            </w:r>
            <w:r w:rsidRPr="00F53F77">
              <w:rPr>
                <w:b/>
                <w:sz w:val="20"/>
                <w:szCs w:val="20"/>
              </w:rPr>
              <w:t>.</w:t>
            </w:r>
          </w:p>
          <w:p w:rsidR="00E128BA" w:rsidRPr="00F53F77" w:rsidRDefault="00E128BA" w:rsidP="00AD4390">
            <w:pPr>
              <w:autoSpaceDE w:val="0"/>
              <w:autoSpaceDN w:val="0"/>
              <w:adjustRightInd w:val="0"/>
              <w:jc w:val="both"/>
              <w:rPr>
                <w:sz w:val="20"/>
                <w:szCs w:val="20"/>
              </w:rPr>
            </w:pPr>
            <w:r w:rsidRPr="00F53F77">
              <w:rPr>
                <w:sz w:val="20"/>
                <w:szCs w:val="20"/>
              </w:rPr>
              <w:t>Между тем, информирую:</w:t>
            </w:r>
          </w:p>
          <w:p w:rsidR="00E128BA" w:rsidRPr="00F53F77" w:rsidRDefault="00E128BA" w:rsidP="00AD4390">
            <w:pPr>
              <w:autoSpaceDE w:val="0"/>
              <w:autoSpaceDN w:val="0"/>
              <w:adjustRightInd w:val="0"/>
              <w:jc w:val="both"/>
              <w:rPr>
                <w:sz w:val="20"/>
                <w:szCs w:val="20"/>
              </w:rPr>
            </w:pPr>
            <w:r w:rsidRPr="00F53F77">
              <w:rPr>
                <w:sz w:val="20"/>
                <w:szCs w:val="20"/>
              </w:rPr>
              <w:t>а) распоряжением Администрации города от 01.08.2014 № 2237 «О мерах по реализации Федерального закона от 28.06.2014 № 172-ФЗ «О стратегическом планировании в Российской Федерации»» (с изменениями от 09.02.2015 № 392) утверждены:</w:t>
            </w:r>
          </w:p>
          <w:p w:rsidR="00E128BA" w:rsidRPr="00F53F77" w:rsidRDefault="00E128BA" w:rsidP="00AD4390">
            <w:pPr>
              <w:numPr>
                <w:ilvl w:val="0"/>
                <w:numId w:val="7"/>
              </w:numPr>
              <w:autoSpaceDE w:val="0"/>
              <w:autoSpaceDN w:val="0"/>
              <w:adjustRightInd w:val="0"/>
              <w:jc w:val="both"/>
              <w:rPr>
                <w:sz w:val="20"/>
                <w:szCs w:val="20"/>
              </w:rPr>
            </w:pPr>
            <w:r w:rsidRPr="00F53F77">
              <w:rPr>
                <w:sz w:val="20"/>
                <w:szCs w:val="20"/>
              </w:rPr>
              <w:t>план подготовки муниципальных нормативных правовых актов, подлежащих принятию в целях реализации Федерального закона от 28.06.2014 № 172-ФЗ,</w:t>
            </w:r>
          </w:p>
          <w:p w:rsidR="00E128BA" w:rsidRPr="00F53F77" w:rsidRDefault="00E128BA" w:rsidP="00AD4390">
            <w:pPr>
              <w:numPr>
                <w:ilvl w:val="0"/>
                <w:numId w:val="7"/>
              </w:numPr>
              <w:autoSpaceDE w:val="0"/>
              <w:autoSpaceDN w:val="0"/>
              <w:adjustRightInd w:val="0"/>
              <w:jc w:val="both"/>
              <w:rPr>
                <w:sz w:val="20"/>
                <w:szCs w:val="20"/>
              </w:rPr>
            </w:pPr>
            <w:r w:rsidRPr="00F53F77">
              <w:rPr>
                <w:sz w:val="20"/>
                <w:szCs w:val="20"/>
              </w:rPr>
              <w:t>план подготовки документов стратегического планирования муниципального образования городской округ город Сургут;</w:t>
            </w:r>
          </w:p>
          <w:p w:rsidR="00E128BA" w:rsidRPr="00F53F77" w:rsidRDefault="00E128BA" w:rsidP="00AD4390">
            <w:pPr>
              <w:tabs>
                <w:tab w:val="left" w:pos="317"/>
              </w:tabs>
              <w:autoSpaceDE w:val="0"/>
              <w:autoSpaceDN w:val="0"/>
              <w:adjustRightInd w:val="0"/>
              <w:jc w:val="both"/>
              <w:rPr>
                <w:sz w:val="20"/>
                <w:szCs w:val="20"/>
              </w:rPr>
            </w:pPr>
            <w:r w:rsidRPr="00F53F77">
              <w:rPr>
                <w:sz w:val="20"/>
                <w:szCs w:val="20"/>
              </w:rPr>
              <w:t>б)</w:t>
            </w:r>
            <w:r w:rsidRPr="00F53F77">
              <w:rPr>
                <w:sz w:val="20"/>
                <w:szCs w:val="20"/>
              </w:rPr>
              <w:tab/>
              <w:t>работа по подготовке и принятию нормативных актов идет в плановом режиме, ответственные исполнители назначены, предельные сроки установлены,</w:t>
            </w:r>
          </w:p>
          <w:p w:rsidR="00E128BA" w:rsidRPr="00F53F77" w:rsidRDefault="00E128BA" w:rsidP="00AD4390">
            <w:pPr>
              <w:autoSpaceDE w:val="0"/>
              <w:autoSpaceDN w:val="0"/>
              <w:adjustRightInd w:val="0"/>
              <w:jc w:val="both"/>
              <w:rPr>
                <w:sz w:val="20"/>
                <w:szCs w:val="20"/>
              </w:rPr>
            </w:pPr>
            <w:r w:rsidRPr="00F53F77">
              <w:rPr>
                <w:sz w:val="20"/>
                <w:szCs w:val="20"/>
              </w:rPr>
              <w:t>в)</w:t>
            </w:r>
            <w:r w:rsidRPr="00F53F77">
              <w:rPr>
                <w:sz w:val="20"/>
                <w:szCs w:val="20"/>
              </w:rPr>
              <w:tab/>
            </w:r>
            <w:r w:rsidRPr="00F53F77">
              <w:rPr>
                <w:b/>
                <w:sz w:val="20"/>
                <w:szCs w:val="20"/>
                <w:u w:val="single"/>
              </w:rPr>
              <w:t>Администрация города будет утверждать</w:t>
            </w:r>
            <w:r w:rsidRPr="00F53F77">
              <w:rPr>
                <w:b/>
                <w:sz w:val="20"/>
                <w:szCs w:val="20"/>
              </w:rPr>
              <w:t xml:space="preserve"> порядки проведения мониторинга и контроля реализации документов стратегического планирования города, а в рамках этих документов будут определяться показатели, документах в которых эти показатели будут отражены.</w:t>
            </w:r>
          </w:p>
        </w:tc>
        <w:tc>
          <w:tcPr>
            <w:tcW w:w="2725" w:type="dxa"/>
          </w:tcPr>
          <w:p w:rsidR="00E128BA" w:rsidRPr="00F53F77" w:rsidRDefault="00E128BA" w:rsidP="00D04338">
            <w:pPr>
              <w:autoSpaceDE w:val="0"/>
              <w:autoSpaceDN w:val="0"/>
              <w:adjustRightInd w:val="0"/>
              <w:jc w:val="both"/>
              <w:rPr>
                <w:sz w:val="20"/>
                <w:szCs w:val="20"/>
              </w:rPr>
            </w:pPr>
            <w:r w:rsidRPr="00F53F77">
              <w:rPr>
                <w:sz w:val="20"/>
                <w:szCs w:val="20"/>
              </w:rPr>
              <w:t>Именно эти вопросы и обсуждались на 2030 на рабочей встрече 10.02.2015 в Думе города (про их важность см. выделенный фрагмент в левом столбце). Доказательством того могут служить:</w:t>
            </w:r>
          </w:p>
          <w:p w:rsidR="00E128BA" w:rsidRPr="00F53F77" w:rsidRDefault="00E128BA" w:rsidP="00D04338">
            <w:pPr>
              <w:autoSpaceDE w:val="0"/>
              <w:autoSpaceDN w:val="0"/>
              <w:adjustRightInd w:val="0"/>
              <w:jc w:val="both"/>
              <w:rPr>
                <w:sz w:val="20"/>
                <w:szCs w:val="20"/>
              </w:rPr>
            </w:pPr>
            <w:r w:rsidRPr="00F53F77">
              <w:rPr>
                <w:sz w:val="20"/>
                <w:szCs w:val="20"/>
              </w:rPr>
              <w:t>- материалы к рабочей встрече на 7 листах (вопросы к проекту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 (далее по тексту - проект решения Думы города), которые были розданы участникам встречи и взяты ими с собой по окончании встречи;</w:t>
            </w:r>
          </w:p>
          <w:p w:rsidR="00E128BA" w:rsidRPr="00F53F77" w:rsidRDefault="00E128BA" w:rsidP="00D04338">
            <w:pPr>
              <w:autoSpaceDE w:val="0"/>
              <w:autoSpaceDN w:val="0"/>
              <w:adjustRightInd w:val="0"/>
              <w:jc w:val="both"/>
              <w:rPr>
                <w:sz w:val="20"/>
                <w:szCs w:val="20"/>
              </w:rPr>
            </w:pPr>
            <w:r w:rsidRPr="00F53F77">
              <w:rPr>
                <w:sz w:val="20"/>
                <w:szCs w:val="20"/>
              </w:rPr>
              <w:t xml:space="preserve">- письмо Главы города </w:t>
            </w:r>
            <w:r w:rsidRPr="00F53F77">
              <w:rPr>
                <w:b/>
                <w:sz w:val="20"/>
                <w:szCs w:val="20"/>
              </w:rPr>
              <w:t>от</w:t>
            </w:r>
            <w:r w:rsidRPr="00F53F77">
              <w:rPr>
                <w:sz w:val="20"/>
                <w:szCs w:val="20"/>
              </w:rPr>
              <w:t xml:space="preserve"> </w:t>
            </w:r>
            <w:r w:rsidRPr="00F53F77">
              <w:rPr>
                <w:b/>
                <w:sz w:val="20"/>
                <w:szCs w:val="20"/>
              </w:rPr>
              <w:t>12.02.2015</w:t>
            </w:r>
            <w:r w:rsidRPr="00F53F77">
              <w:rPr>
                <w:sz w:val="20"/>
                <w:szCs w:val="20"/>
              </w:rPr>
              <w:t xml:space="preserve"> № 01-11-728/15, содержащее в пояснительной записке от 12.02.2015 необходимость подготовки и принятия ряда документов, в </w:t>
            </w:r>
            <w:proofErr w:type="spellStart"/>
            <w:r w:rsidRPr="00F53F77">
              <w:rPr>
                <w:sz w:val="20"/>
                <w:szCs w:val="20"/>
              </w:rPr>
              <w:t>т.ч</w:t>
            </w:r>
            <w:proofErr w:type="spellEnd"/>
            <w:r w:rsidRPr="00F53F77">
              <w:rPr>
                <w:sz w:val="20"/>
                <w:szCs w:val="20"/>
              </w:rPr>
              <w:t>. порядков осуществления мониторинга и контроля реализации документов стратегического планирования (в пояснительной записке от 31.02.2014 к первоначальному проекту решения Думы города этих положений отражено не было), а также текст приложения к проекту решения Думы города, в котором слово «мониторинга» по всем векторам было исключено – новая редакция «Показатели оценки развития по вектору…»;</w:t>
            </w:r>
          </w:p>
          <w:p w:rsidR="00E128BA" w:rsidRPr="00F53F77" w:rsidRDefault="00E128BA" w:rsidP="00D04338">
            <w:pPr>
              <w:autoSpaceDE w:val="0"/>
              <w:autoSpaceDN w:val="0"/>
              <w:adjustRightInd w:val="0"/>
              <w:jc w:val="both"/>
              <w:rPr>
                <w:sz w:val="20"/>
                <w:szCs w:val="20"/>
              </w:rPr>
            </w:pPr>
            <w:r w:rsidRPr="00F53F77">
              <w:rPr>
                <w:sz w:val="20"/>
                <w:szCs w:val="20"/>
              </w:rPr>
              <w:t xml:space="preserve">- письмо Думы города </w:t>
            </w:r>
            <w:r w:rsidRPr="00F53F77">
              <w:rPr>
                <w:b/>
                <w:sz w:val="20"/>
                <w:szCs w:val="20"/>
              </w:rPr>
              <w:t>от 13.02.2015</w:t>
            </w:r>
            <w:r w:rsidRPr="00F53F77">
              <w:rPr>
                <w:sz w:val="20"/>
                <w:szCs w:val="20"/>
              </w:rPr>
              <w:t xml:space="preserve"> № 18-02-302/15 (замечания к проекту решения Думы города), в котором приведены примеры по вектору «Промышленность» и вектору «Инновации».  К приведенным по таблицам «Показатели мониторинга и оценки развития по вектору…» показателям отражалось, что «…</w:t>
            </w:r>
            <w:r w:rsidRPr="00F53F77">
              <w:rPr>
                <w:b/>
                <w:sz w:val="20"/>
                <w:szCs w:val="20"/>
              </w:rPr>
              <w:t>возможно предполагалось, что это контрольные показатели, к которым надо стремиться и затем их отразить как результаты мониторинга в ежегодных отчетах о результатах деятельности Администрации города, где показатели оценки деятельности Главы города и Администрации города утверждаются решением Думы города</w:t>
            </w:r>
            <w:r w:rsidRPr="00F53F77">
              <w:rPr>
                <w:sz w:val="20"/>
                <w:szCs w:val="20"/>
              </w:rPr>
              <w:t>…»;</w:t>
            </w:r>
          </w:p>
          <w:p w:rsidR="00E128BA" w:rsidRPr="00F53F77" w:rsidRDefault="00E128BA" w:rsidP="00D04338">
            <w:pPr>
              <w:autoSpaceDE w:val="0"/>
              <w:autoSpaceDN w:val="0"/>
              <w:adjustRightInd w:val="0"/>
              <w:jc w:val="both"/>
              <w:rPr>
                <w:sz w:val="20"/>
                <w:szCs w:val="20"/>
              </w:rPr>
            </w:pPr>
            <w:r w:rsidRPr="00F53F77">
              <w:rPr>
                <w:sz w:val="20"/>
                <w:szCs w:val="20"/>
              </w:rPr>
              <w:t xml:space="preserve">- письмо Главы города </w:t>
            </w:r>
            <w:r w:rsidRPr="00F53F77">
              <w:rPr>
                <w:b/>
                <w:sz w:val="20"/>
                <w:szCs w:val="20"/>
              </w:rPr>
              <w:t>от</w:t>
            </w:r>
            <w:r w:rsidRPr="00F53F77">
              <w:rPr>
                <w:sz w:val="20"/>
                <w:szCs w:val="20"/>
              </w:rPr>
              <w:t xml:space="preserve"> </w:t>
            </w:r>
            <w:r w:rsidRPr="00F53F77">
              <w:rPr>
                <w:b/>
                <w:sz w:val="20"/>
                <w:szCs w:val="20"/>
              </w:rPr>
              <w:t>13.02.2015</w:t>
            </w:r>
            <w:r w:rsidRPr="00F53F77">
              <w:rPr>
                <w:sz w:val="20"/>
                <w:szCs w:val="20"/>
              </w:rPr>
              <w:t xml:space="preserve"> № 01-11-799/15, где в таблице поправок Администрация города дает пояснения на вышеуказанные замечания по возможным контрольным показателям по векторам «Промышленность» и «Инновации» - «</w:t>
            </w:r>
            <w:r w:rsidRPr="00F53F77">
              <w:rPr>
                <w:b/>
                <w:sz w:val="20"/>
                <w:szCs w:val="20"/>
              </w:rPr>
              <w:t>Ежегодный отчёт Главы города о результатах его деятельности и деятельности Администрации города, в том числе о решении вопросов, поставленных Думой города, строится по принципу «исполняемое полномочие – определяющие его исполнение показатели». Таким образом, изменение показателей возможно с внесением изменений в решение Думы города от 02.03.2010 № 695-</w:t>
            </w:r>
            <w:r w:rsidRPr="00F53F77">
              <w:rPr>
                <w:b/>
                <w:sz w:val="20"/>
                <w:szCs w:val="20"/>
                <w:lang w:val="en-US"/>
              </w:rPr>
              <w:t>IV</w:t>
            </w:r>
            <w:r w:rsidRPr="00F53F77">
              <w:rPr>
                <w:b/>
                <w:sz w:val="20"/>
                <w:szCs w:val="20"/>
              </w:rPr>
              <w:t xml:space="preserve"> ДГ</w:t>
            </w:r>
            <w:r w:rsidRPr="00F53F77">
              <w:rPr>
                <w:sz w:val="20"/>
                <w:szCs w:val="20"/>
              </w:rPr>
              <w:t>»</w:t>
            </w:r>
          </w:p>
          <w:p w:rsidR="00E128BA" w:rsidRPr="00F53F77" w:rsidRDefault="00E128BA" w:rsidP="00D04338">
            <w:pPr>
              <w:autoSpaceDE w:val="0"/>
              <w:autoSpaceDN w:val="0"/>
              <w:adjustRightInd w:val="0"/>
              <w:jc w:val="both"/>
              <w:rPr>
                <w:sz w:val="20"/>
                <w:szCs w:val="20"/>
              </w:rPr>
            </w:pPr>
            <w:r w:rsidRPr="00F53F77">
              <w:rPr>
                <w:sz w:val="20"/>
                <w:szCs w:val="20"/>
              </w:rPr>
              <w:t>Как видно из приведенных выше фактов, слово «мониторинг» в отношении показателей векторов было исключено из проекта решения Думы еще 12.02.2015, до подписания и направления замечаний аппарата Думы города к этому проекту решения от 13.02.2015, а в таблице поправок от 13.02.2015 отражено, что эти показатели могут быть потом изменены с внесением изменений в решение Думы города от 02.03.2010 № 695-</w:t>
            </w:r>
            <w:r w:rsidRPr="00F53F77">
              <w:rPr>
                <w:sz w:val="20"/>
                <w:szCs w:val="20"/>
                <w:lang w:val="en-US"/>
              </w:rPr>
              <w:t>IV</w:t>
            </w:r>
            <w:r w:rsidRPr="00F53F77">
              <w:rPr>
                <w:sz w:val="20"/>
                <w:szCs w:val="20"/>
              </w:rPr>
              <w:t xml:space="preserve"> ДГ.</w:t>
            </w:r>
          </w:p>
        </w:tc>
        <w:tc>
          <w:tcPr>
            <w:tcW w:w="4458" w:type="dxa"/>
          </w:tcPr>
          <w:p w:rsidR="00E128BA" w:rsidRDefault="00E128BA" w:rsidP="00714D53">
            <w:pPr>
              <w:autoSpaceDE w:val="0"/>
              <w:autoSpaceDN w:val="0"/>
              <w:adjustRightInd w:val="0"/>
              <w:jc w:val="both"/>
              <w:rPr>
                <w:sz w:val="20"/>
                <w:szCs w:val="20"/>
              </w:rPr>
            </w:pPr>
            <w:r>
              <w:rPr>
                <w:sz w:val="20"/>
                <w:szCs w:val="20"/>
              </w:rPr>
              <w:t xml:space="preserve">    Для проработки данных предложений  предлагаем </w:t>
            </w:r>
            <w:r w:rsidR="00964D4E">
              <w:rPr>
                <w:sz w:val="20"/>
                <w:szCs w:val="20"/>
              </w:rPr>
              <w:t xml:space="preserve">после утверждения стратегии </w:t>
            </w:r>
            <w:r>
              <w:rPr>
                <w:sz w:val="20"/>
                <w:szCs w:val="20"/>
              </w:rPr>
              <w:t>создать совместную рабочую группу, состоящей из представителей Администрации города, депутатов Думы города и Аппарата Думы города, одной из задач которой также будет разработка согласованной формы мониторинга результатов реализации Стратегии города с учетом норм п.3 ч.4 ст. 40 Федерального закона от 28.06.2014 № 172-ФЗ «О стратегическом планировании в Российской Федерации».</w:t>
            </w:r>
          </w:p>
          <w:p w:rsidR="00E128BA" w:rsidRPr="004F58D1" w:rsidRDefault="00E128BA" w:rsidP="004F58D1">
            <w:pPr>
              <w:autoSpaceDE w:val="0"/>
              <w:autoSpaceDN w:val="0"/>
              <w:adjustRightInd w:val="0"/>
              <w:jc w:val="both"/>
              <w:rPr>
                <w:sz w:val="20"/>
                <w:szCs w:val="20"/>
              </w:rPr>
            </w:pPr>
            <w:r>
              <w:rPr>
                <w:sz w:val="20"/>
                <w:szCs w:val="20"/>
              </w:rPr>
              <w:t xml:space="preserve">     </w:t>
            </w:r>
            <w:r w:rsidRPr="00F03720">
              <w:rPr>
                <w:sz w:val="20"/>
                <w:szCs w:val="20"/>
              </w:rPr>
              <w:t xml:space="preserve">Администрацией города будет  предложено включить в план работы Думы города на </w:t>
            </w:r>
            <w:r w:rsidRPr="00F03720">
              <w:rPr>
                <w:sz w:val="20"/>
                <w:szCs w:val="20"/>
                <w:lang w:val="en-US"/>
              </w:rPr>
              <w:t>II</w:t>
            </w:r>
            <w:r w:rsidRPr="00F03720">
              <w:rPr>
                <w:sz w:val="20"/>
                <w:szCs w:val="20"/>
              </w:rPr>
              <w:t xml:space="preserve"> полугодие 2015 года вопросы на сентябрь месяц «О плане мероприятий по реализации стратегии социально-экономического развития муниципального образования городской округ город Сургут на период до 2030 года» и на декабрь месяц   «О внесении изменений в решение Думы города от 02.03.2010 № 695-IV ДГ «О требованиях к ежегодным отчётам Главы города о результатах его деятельности и деятельности Администрации города, в том числе о решении вопро</w:t>
            </w:r>
            <w:r w:rsidR="005C6CEF" w:rsidRPr="00F03720">
              <w:rPr>
                <w:sz w:val="20"/>
                <w:szCs w:val="20"/>
              </w:rPr>
              <w:t>сов, поставленных Думой города»</w:t>
            </w:r>
            <w:r w:rsidRPr="00F03720">
              <w:rPr>
                <w:sz w:val="20"/>
                <w:szCs w:val="20"/>
              </w:rPr>
              <w:t>.</w:t>
            </w:r>
          </w:p>
          <w:p w:rsidR="00E128BA"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F53F77" w:rsidRDefault="0046592F" w:rsidP="00AD4390">
            <w:pPr>
              <w:tabs>
                <w:tab w:val="left" w:pos="318"/>
              </w:tabs>
              <w:autoSpaceDE w:val="0"/>
              <w:autoSpaceDN w:val="0"/>
              <w:adjustRightInd w:val="0"/>
              <w:ind w:left="142"/>
              <w:jc w:val="both"/>
              <w:rPr>
                <w:sz w:val="20"/>
                <w:szCs w:val="20"/>
              </w:rPr>
            </w:pPr>
            <w:r>
              <w:rPr>
                <w:sz w:val="20"/>
                <w:szCs w:val="20"/>
              </w:rPr>
              <w:t>3.</w:t>
            </w:r>
          </w:p>
        </w:tc>
        <w:tc>
          <w:tcPr>
            <w:tcW w:w="3065" w:type="dxa"/>
            <w:vMerge/>
          </w:tcPr>
          <w:p w:rsidR="00E128BA" w:rsidRPr="00F53F77" w:rsidRDefault="00E128BA" w:rsidP="00AD4390">
            <w:pPr>
              <w:tabs>
                <w:tab w:val="left" w:pos="318"/>
              </w:tabs>
              <w:autoSpaceDE w:val="0"/>
              <w:autoSpaceDN w:val="0"/>
              <w:adjustRightInd w:val="0"/>
              <w:ind w:left="142"/>
              <w:jc w:val="both"/>
              <w:rPr>
                <w:sz w:val="20"/>
                <w:szCs w:val="20"/>
              </w:rPr>
            </w:pPr>
          </w:p>
        </w:tc>
        <w:tc>
          <w:tcPr>
            <w:tcW w:w="4134" w:type="dxa"/>
          </w:tcPr>
          <w:p w:rsidR="00E128BA" w:rsidRPr="00F53F77" w:rsidRDefault="00E128BA" w:rsidP="00AD4390">
            <w:pPr>
              <w:tabs>
                <w:tab w:val="left" w:pos="459"/>
              </w:tabs>
              <w:autoSpaceDE w:val="0"/>
              <w:autoSpaceDN w:val="0"/>
              <w:adjustRightInd w:val="0"/>
              <w:jc w:val="both"/>
              <w:rPr>
                <w:sz w:val="20"/>
                <w:szCs w:val="20"/>
              </w:rPr>
            </w:pPr>
            <w:r w:rsidRPr="00F53F77">
              <w:rPr>
                <w:sz w:val="20"/>
                <w:szCs w:val="20"/>
              </w:rPr>
              <w:t>1.3.</w:t>
            </w:r>
            <w:r w:rsidRPr="00F53F77">
              <w:rPr>
                <w:sz w:val="20"/>
                <w:szCs w:val="20"/>
              </w:rPr>
              <w:tab/>
              <w:t>по реализации п.3 ч. 4 ст. 40 Федерального закона № 172-ФЗ.</w:t>
            </w:r>
          </w:p>
          <w:p w:rsidR="00E128BA" w:rsidRPr="00F53F77" w:rsidRDefault="00E128BA" w:rsidP="00AD4390">
            <w:pPr>
              <w:autoSpaceDE w:val="0"/>
              <w:autoSpaceDN w:val="0"/>
              <w:adjustRightInd w:val="0"/>
              <w:jc w:val="both"/>
              <w:rPr>
                <w:sz w:val="20"/>
                <w:szCs w:val="20"/>
              </w:rPr>
            </w:pPr>
            <w:r w:rsidRPr="00F53F77">
              <w:rPr>
                <w:sz w:val="20"/>
                <w:szCs w:val="20"/>
              </w:rPr>
              <w:t>На текущий момент результаты реализации документов стратегического планирования в сфере социально-экономического развития Российской Федерации отражаются:</w:t>
            </w:r>
          </w:p>
          <w:p w:rsidR="00E128BA" w:rsidRPr="00F53F77" w:rsidRDefault="00E128BA" w:rsidP="00AD4390">
            <w:pPr>
              <w:numPr>
                <w:ilvl w:val="0"/>
                <w:numId w:val="7"/>
              </w:numPr>
              <w:autoSpaceDE w:val="0"/>
              <w:autoSpaceDN w:val="0"/>
              <w:adjustRightInd w:val="0"/>
              <w:jc w:val="both"/>
              <w:rPr>
                <w:sz w:val="20"/>
                <w:szCs w:val="20"/>
              </w:rPr>
            </w:pPr>
            <w:r w:rsidRPr="00F53F77">
              <w:rPr>
                <w:sz w:val="20"/>
                <w:szCs w:val="20"/>
              </w:rPr>
              <w:t>ежегодно в отчете о реализации Стратегии 2020, утверждаемом депутатами Думы города, в составе приложений к Отчётам о результатах деятельности Главы города и Администрации города, в том числе о решении вопросов, поставленных Думой города;</w:t>
            </w:r>
          </w:p>
          <w:p w:rsidR="00E128BA" w:rsidRPr="00F53F77" w:rsidRDefault="00E128BA" w:rsidP="00AD4390">
            <w:pPr>
              <w:autoSpaceDE w:val="0"/>
              <w:autoSpaceDN w:val="0"/>
              <w:adjustRightInd w:val="0"/>
              <w:jc w:val="both"/>
              <w:rPr>
                <w:sz w:val="20"/>
                <w:szCs w:val="20"/>
              </w:rPr>
            </w:pPr>
            <w:r w:rsidRPr="00F53F77">
              <w:rPr>
                <w:sz w:val="20"/>
                <w:szCs w:val="20"/>
              </w:rPr>
              <w:t>в сводном годовом докладе о ходе реализации и об оценке эффективности реализации муниципальных программ через определение достижения поставленных целей программ и уровень эффективности их осуществления.</w:t>
            </w:r>
          </w:p>
        </w:tc>
        <w:tc>
          <w:tcPr>
            <w:tcW w:w="2725" w:type="dxa"/>
          </w:tcPr>
          <w:p w:rsidR="00E128BA" w:rsidRPr="00F53F77" w:rsidRDefault="00E128BA" w:rsidP="00D04338">
            <w:pPr>
              <w:autoSpaceDE w:val="0"/>
              <w:autoSpaceDN w:val="0"/>
              <w:adjustRightInd w:val="0"/>
              <w:jc w:val="both"/>
              <w:rPr>
                <w:sz w:val="20"/>
                <w:szCs w:val="20"/>
              </w:rPr>
            </w:pPr>
            <w:r w:rsidRPr="00F53F77">
              <w:rPr>
                <w:sz w:val="20"/>
                <w:szCs w:val="20"/>
              </w:rPr>
              <w:t xml:space="preserve">1.2 В составе приложений к Отчётам о результатах деятельности Главы города и Администрации города, в том числе о решении вопросов, поставленных Думой города в произвольном виде отражается информация (далее по тексту -  Отчет Главы города), содержащая мероприятия по реализации Стратегии 2020 за отчетный год. Однако следует отметить, что это приложение является произвольной информацией к показателю «Доля направлений социально-экономического развития муниципального образования городской округ город Сургут, по которым осуществлялись мероприятия,%», утвержденному решением Думы города от 29.04.2010 № 725-IV ДГ «О показателях оценки деятельности Главы города и Администрации города», и не содержит представления о конкретном выполнении или невыполнении мероприятий, не говоря уже о достижении или отсутствии достижения планируемых показателей и возможности проведения какого-либо мониторинга.   </w:t>
            </w:r>
          </w:p>
          <w:p w:rsidR="00E128BA" w:rsidRPr="00F53F77" w:rsidRDefault="00E128BA" w:rsidP="00D04338">
            <w:pPr>
              <w:autoSpaceDE w:val="0"/>
              <w:autoSpaceDN w:val="0"/>
              <w:adjustRightInd w:val="0"/>
              <w:jc w:val="both"/>
              <w:rPr>
                <w:sz w:val="20"/>
                <w:szCs w:val="20"/>
              </w:rPr>
            </w:pPr>
            <w:r w:rsidRPr="00F53F77">
              <w:rPr>
                <w:sz w:val="20"/>
                <w:szCs w:val="20"/>
              </w:rPr>
              <w:t xml:space="preserve">Поэтому на текущий момент, а речь идет об Отчете Главы города за 2013 год и Отчетах главы города за период, предшествующий периоду утверждения порядка осуществления мониторинга, информация о реализации Стратегии 2020, отражена в произвольной форме и не является обязательной. Пункт 3 ч. 4 ст. 40 Федерального закона № 172-ФЗ отражает обязательность отражения результатов мониторинга реализации документов стратегического планирования в Отчетах Главы города, которые рассматривает Дума города. </w:t>
            </w:r>
          </w:p>
          <w:p w:rsidR="00E128BA" w:rsidRPr="00F53F77" w:rsidRDefault="00E128BA" w:rsidP="00D04338">
            <w:pPr>
              <w:autoSpaceDE w:val="0"/>
              <w:autoSpaceDN w:val="0"/>
              <w:adjustRightInd w:val="0"/>
              <w:jc w:val="both"/>
              <w:rPr>
                <w:sz w:val="20"/>
                <w:szCs w:val="20"/>
              </w:rPr>
            </w:pPr>
            <w:r w:rsidRPr="00F53F77">
              <w:rPr>
                <w:sz w:val="20"/>
                <w:szCs w:val="20"/>
              </w:rPr>
              <w:t>На основании вышеизложенного Дума города должна как минимум участвовать в согласовании порядков осуществления мониторинга и контроля и понимать, в каком виде и каких приложениях к вышеуказанным отчетам, с какими показателями будут отражаться результаты мониторинга. Это позволит исключить ситуацию, когда возникнет необходимость внесения изменений в решения Думы города Думы города от 02.03.2010 № 695-IV ДГ и от 29.04.2010 № 725-IV ДГ и на вопросы депутатов: «Почему для мониторинга и контроля реализации стратегии выбраны именно эти показатели? (например, по векторам «Промышленность» и «Инновации»)», - ответ будет очевиден. И ответ этот будет: «Эти показатели оценки развития отражены в Стратегии 2030, утвержденной решением Думы города», т.е. утверждены депутатами</w:t>
            </w:r>
          </w:p>
        </w:tc>
        <w:tc>
          <w:tcPr>
            <w:tcW w:w="4458" w:type="dxa"/>
          </w:tcPr>
          <w:p w:rsidR="00E128BA" w:rsidRPr="005A03B8" w:rsidRDefault="00E128BA" w:rsidP="005A03B8">
            <w:pPr>
              <w:autoSpaceDE w:val="0"/>
              <w:autoSpaceDN w:val="0"/>
              <w:adjustRightInd w:val="0"/>
              <w:jc w:val="both"/>
              <w:rPr>
                <w:sz w:val="20"/>
                <w:szCs w:val="20"/>
              </w:rPr>
            </w:pPr>
            <w:r>
              <w:rPr>
                <w:sz w:val="20"/>
                <w:szCs w:val="20"/>
              </w:rPr>
              <w:t xml:space="preserve">   </w:t>
            </w:r>
            <w:r w:rsidRPr="005A03B8">
              <w:rPr>
                <w:sz w:val="20"/>
                <w:szCs w:val="20"/>
              </w:rPr>
              <w:t xml:space="preserve">Для проработки данных предложений  предлагаем </w:t>
            </w:r>
            <w:r w:rsidR="00964D4E">
              <w:rPr>
                <w:sz w:val="20"/>
                <w:szCs w:val="20"/>
              </w:rPr>
              <w:t xml:space="preserve">после утверждения стратегии </w:t>
            </w:r>
            <w:r w:rsidRPr="005A03B8">
              <w:rPr>
                <w:sz w:val="20"/>
                <w:szCs w:val="20"/>
              </w:rPr>
              <w:t>создать совместную рабочую группу, состоящей из представителей Администрации города, депутатов Думы города и Аппарата Думы города, одной из задач которой также будет разработка согласованной формы мониторинга результатов реализации Стратегии города с учетом норм п.3 ч.4 ст. 40 Федерального закона от 28.06.2014 № 172-ФЗ «О стратегическом планировании в Российской Федерации».</w:t>
            </w:r>
          </w:p>
          <w:p w:rsidR="00E128BA" w:rsidRDefault="00E128BA" w:rsidP="00A32C5C">
            <w:pPr>
              <w:autoSpaceDE w:val="0"/>
              <w:autoSpaceDN w:val="0"/>
              <w:adjustRightInd w:val="0"/>
              <w:jc w:val="both"/>
              <w:rPr>
                <w:sz w:val="20"/>
                <w:szCs w:val="20"/>
              </w:rPr>
            </w:pPr>
            <w:r w:rsidRPr="005A03B8">
              <w:rPr>
                <w:sz w:val="20"/>
                <w:szCs w:val="20"/>
              </w:rPr>
              <w:t xml:space="preserve"> </w:t>
            </w:r>
            <w:r w:rsidR="00B743CF">
              <w:rPr>
                <w:sz w:val="20"/>
                <w:szCs w:val="20"/>
              </w:rPr>
              <w:t xml:space="preserve">    </w:t>
            </w:r>
            <w:r w:rsidR="00B743CF" w:rsidRPr="00F03720">
              <w:rPr>
                <w:sz w:val="20"/>
                <w:szCs w:val="20"/>
              </w:rPr>
              <w:t xml:space="preserve">Администрацией города </w:t>
            </w:r>
            <w:r w:rsidR="00A32C5C" w:rsidRPr="00F03720">
              <w:rPr>
                <w:sz w:val="20"/>
                <w:szCs w:val="20"/>
              </w:rPr>
              <w:t>предлагается</w:t>
            </w:r>
            <w:r w:rsidRPr="00F03720">
              <w:rPr>
                <w:sz w:val="20"/>
                <w:szCs w:val="20"/>
              </w:rPr>
              <w:t xml:space="preserve"> включить в план работы Думы города на II полугодие 2015 года вопросы на сентябрь месяц «О плане мероприятий по реализации стратегии социально-экономического развития муниципального образования городской округ город Сургут на период до 2030 года» и на декабрь месяц   «О внесении изменений в решение Думы города от 02.03.2010 № 695-IVДГ «О требованиях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p>
        </w:tc>
      </w:tr>
      <w:tr w:rsidR="00E128BA" w:rsidRPr="00F53F77" w:rsidTr="006708E1">
        <w:tc>
          <w:tcPr>
            <w:tcW w:w="752" w:type="dxa"/>
          </w:tcPr>
          <w:p w:rsidR="00E128BA" w:rsidRPr="00F53F77" w:rsidRDefault="0046592F" w:rsidP="00AD4390">
            <w:pPr>
              <w:tabs>
                <w:tab w:val="left" w:pos="318"/>
              </w:tabs>
              <w:autoSpaceDE w:val="0"/>
              <w:autoSpaceDN w:val="0"/>
              <w:adjustRightInd w:val="0"/>
              <w:ind w:left="142"/>
              <w:jc w:val="both"/>
              <w:rPr>
                <w:sz w:val="20"/>
                <w:szCs w:val="20"/>
              </w:rPr>
            </w:pPr>
            <w:r>
              <w:rPr>
                <w:sz w:val="20"/>
                <w:szCs w:val="20"/>
              </w:rPr>
              <w:t>4.</w:t>
            </w:r>
          </w:p>
        </w:tc>
        <w:tc>
          <w:tcPr>
            <w:tcW w:w="3065" w:type="dxa"/>
            <w:vMerge/>
          </w:tcPr>
          <w:p w:rsidR="00E128BA" w:rsidRPr="00F53F77" w:rsidRDefault="00E128BA" w:rsidP="00AD4390">
            <w:pPr>
              <w:tabs>
                <w:tab w:val="left" w:pos="318"/>
              </w:tabs>
              <w:autoSpaceDE w:val="0"/>
              <w:autoSpaceDN w:val="0"/>
              <w:adjustRightInd w:val="0"/>
              <w:ind w:left="142"/>
              <w:jc w:val="both"/>
              <w:rPr>
                <w:sz w:val="20"/>
                <w:szCs w:val="20"/>
              </w:rPr>
            </w:pPr>
          </w:p>
        </w:tc>
        <w:tc>
          <w:tcPr>
            <w:tcW w:w="4134" w:type="dxa"/>
          </w:tcPr>
          <w:p w:rsidR="00E128BA" w:rsidRPr="00F53F77" w:rsidRDefault="00E128BA" w:rsidP="00974BBA">
            <w:pPr>
              <w:autoSpaceDE w:val="0"/>
              <w:autoSpaceDN w:val="0"/>
              <w:adjustRightInd w:val="0"/>
              <w:jc w:val="both"/>
              <w:rPr>
                <w:sz w:val="20"/>
                <w:szCs w:val="20"/>
              </w:rPr>
            </w:pPr>
            <w:r w:rsidRPr="00F53F77">
              <w:rPr>
                <w:sz w:val="20"/>
                <w:szCs w:val="20"/>
              </w:rPr>
              <w:t>1.4.</w:t>
            </w:r>
            <w:r w:rsidRPr="00F53F77">
              <w:rPr>
                <w:sz w:val="20"/>
                <w:szCs w:val="20"/>
              </w:rPr>
              <w:tab/>
              <w:t>в рамках доработки проекта Стратегии 2030 прошу предоставить конкретные примеры показателей, возможность расчета которых у Вас вызывает сомнение, для подготовки адресного и аргументированного ответа, а при случае и своевременного внесения изменений в проект.</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1.3 Сомнение вызывает не возможность расчета показателей, а сам их выбор, например показатели оценки развития по векторам «Промышленность» и «Инновации» и возможный результат их мониторинга и контроля, тем более ежегодный.</w:t>
            </w:r>
          </w:p>
        </w:tc>
        <w:tc>
          <w:tcPr>
            <w:tcW w:w="4458" w:type="dxa"/>
          </w:tcPr>
          <w:p w:rsidR="00463438" w:rsidRDefault="00E128BA" w:rsidP="00714D53">
            <w:pPr>
              <w:autoSpaceDE w:val="0"/>
              <w:autoSpaceDN w:val="0"/>
              <w:adjustRightInd w:val="0"/>
              <w:jc w:val="both"/>
              <w:rPr>
                <w:sz w:val="20"/>
                <w:szCs w:val="20"/>
              </w:rPr>
            </w:pPr>
            <w:r>
              <w:rPr>
                <w:sz w:val="20"/>
                <w:szCs w:val="20"/>
              </w:rPr>
              <w:t xml:space="preserve"> </w:t>
            </w:r>
            <w:r w:rsidR="00463438">
              <w:rPr>
                <w:sz w:val="20"/>
                <w:szCs w:val="20"/>
              </w:rPr>
              <w:t xml:space="preserve">   Все показатели</w:t>
            </w:r>
            <w:r w:rsidR="007C1CFA">
              <w:rPr>
                <w:sz w:val="20"/>
                <w:szCs w:val="20"/>
              </w:rPr>
              <w:t>, включенные в документ</w:t>
            </w:r>
            <w:r w:rsidR="00463438">
              <w:rPr>
                <w:sz w:val="20"/>
                <w:szCs w:val="20"/>
              </w:rPr>
              <w:t>,</w:t>
            </w:r>
            <w:r w:rsidR="007C1CFA">
              <w:rPr>
                <w:sz w:val="20"/>
                <w:szCs w:val="20"/>
              </w:rPr>
              <w:t xml:space="preserve"> предложены </w:t>
            </w:r>
            <w:r w:rsidR="007C1CFA">
              <w:t xml:space="preserve"> </w:t>
            </w:r>
            <w:r w:rsidR="007C1CFA" w:rsidRPr="007C1CFA">
              <w:rPr>
                <w:sz w:val="20"/>
                <w:szCs w:val="20"/>
              </w:rPr>
              <w:t>разработчиком проекта Стратегии</w:t>
            </w:r>
            <w:r w:rsidR="00463438">
              <w:rPr>
                <w:sz w:val="20"/>
                <w:szCs w:val="20"/>
              </w:rPr>
              <w:t>-</w:t>
            </w:r>
            <w:r w:rsidR="007C1CFA" w:rsidRPr="007C1CFA">
              <w:rPr>
                <w:sz w:val="20"/>
                <w:szCs w:val="20"/>
              </w:rPr>
              <w:t xml:space="preserve">  </w:t>
            </w:r>
            <w:proofErr w:type="spellStart"/>
            <w:r w:rsidR="007C1CFA" w:rsidRPr="007C1CFA">
              <w:rPr>
                <w:sz w:val="20"/>
                <w:szCs w:val="20"/>
              </w:rPr>
              <w:t>Сургутским</w:t>
            </w:r>
            <w:proofErr w:type="spellEnd"/>
            <w:r w:rsidR="007C1CFA" w:rsidRPr="007C1CFA">
              <w:rPr>
                <w:sz w:val="20"/>
                <w:szCs w:val="20"/>
              </w:rPr>
              <w:t xml:space="preserve"> государственным университетом.</w:t>
            </w:r>
          </w:p>
          <w:p w:rsidR="00E128BA" w:rsidRDefault="00463438" w:rsidP="00714D53">
            <w:pPr>
              <w:autoSpaceDE w:val="0"/>
              <w:autoSpaceDN w:val="0"/>
              <w:adjustRightInd w:val="0"/>
              <w:jc w:val="both"/>
              <w:rPr>
                <w:sz w:val="20"/>
                <w:szCs w:val="20"/>
              </w:rPr>
            </w:pPr>
            <w:r>
              <w:rPr>
                <w:sz w:val="20"/>
                <w:szCs w:val="20"/>
              </w:rPr>
              <w:t xml:space="preserve">     </w:t>
            </w:r>
            <w:r w:rsidR="007C1CFA">
              <w:rPr>
                <w:sz w:val="20"/>
                <w:szCs w:val="20"/>
              </w:rPr>
              <w:t>Рассмотрев предложение, п</w:t>
            </w:r>
            <w:r w:rsidR="00E128BA">
              <w:rPr>
                <w:sz w:val="20"/>
                <w:szCs w:val="20"/>
              </w:rPr>
              <w:t>ояснительная записка  к проекту Стратегии города дополнен</w:t>
            </w:r>
            <w:r w:rsidR="007C1CFA">
              <w:rPr>
                <w:sz w:val="20"/>
                <w:szCs w:val="20"/>
              </w:rPr>
              <w:t>а</w:t>
            </w:r>
            <w:r w:rsidR="00E128BA">
              <w:rPr>
                <w:sz w:val="20"/>
                <w:szCs w:val="20"/>
              </w:rPr>
              <w:t xml:space="preserve"> показателями по вектору «Промышленность»:</w:t>
            </w:r>
          </w:p>
          <w:p w:rsidR="00E128BA" w:rsidRDefault="00E128BA" w:rsidP="00714D53">
            <w:pPr>
              <w:autoSpaceDE w:val="0"/>
              <w:autoSpaceDN w:val="0"/>
              <w:adjustRightInd w:val="0"/>
              <w:jc w:val="both"/>
              <w:rPr>
                <w:sz w:val="20"/>
                <w:szCs w:val="20"/>
              </w:rPr>
            </w:pPr>
            <w:r>
              <w:rPr>
                <w:sz w:val="20"/>
                <w:szCs w:val="20"/>
              </w:rPr>
              <w:t>-объем производства электроэнергии;</w:t>
            </w:r>
          </w:p>
          <w:p w:rsidR="00E128BA" w:rsidRDefault="00E128BA" w:rsidP="00714D53">
            <w:pPr>
              <w:autoSpaceDE w:val="0"/>
              <w:autoSpaceDN w:val="0"/>
              <w:adjustRightInd w:val="0"/>
              <w:jc w:val="both"/>
              <w:rPr>
                <w:sz w:val="20"/>
                <w:szCs w:val="20"/>
              </w:rPr>
            </w:pPr>
            <w:r>
              <w:rPr>
                <w:sz w:val="20"/>
                <w:szCs w:val="20"/>
              </w:rPr>
              <w:t xml:space="preserve">-объем производства </w:t>
            </w:r>
            <w:proofErr w:type="spellStart"/>
            <w:r>
              <w:rPr>
                <w:sz w:val="20"/>
                <w:szCs w:val="20"/>
              </w:rPr>
              <w:t>теплоэнергии</w:t>
            </w:r>
            <w:proofErr w:type="spellEnd"/>
            <w:r>
              <w:rPr>
                <w:sz w:val="20"/>
                <w:szCs w:val="20"/>
              </w:rPr>
              <w:t>, и соответственно произведен перерасчет индекса динамики объемов промышленного производства;</w:t>
            </w:r>
          </w:p>
          <w:p w:rsidR="00E128BA" w:rsidRDefault="00E128BA" w:rsidP="00714D53">
            <w:pPr>
              <w:autoSpaceDE w:val="0"/>
              <w:autoSpaceDN w:val="0"/>
              <w:adjustRightInd w:val="0"/>
              <w:jc w:val="both"/>
              <w:rPr>
                <w:sz w:val="20"/>
                <w:szCs w:val="20"/>
              </w:rPr>
            </w:pPr>
            <w:r>
              <w:rPr>
                <w:sz w:val="20"/>
                <w:szCs w:val="20"/>
              </w:rPr>
              <w:t>- объем сферы услуг;</w:t>
            </w:r>
          </w:p>
          <w:p w:rsidR="00E128BA" w:rsidRDefault="00E128BA" w:rsidP="00714D53">
            <w:pPr>
              <w:autoSpaceDE w:val="0"/>
              <w:autoSpaceDN w:val="0"/>
              <w:adjustRightInd w:val="0"/>
              <w:jc w:val="both"/>
              <w:rPr>
                <w:sz w:val="20"/>
                <w:szCs w:val="20"/>
              </w:rPr>
            </w:pPr>
            <w:r>
              <w:rPr>
                <w:sz w:val="20"/>
                <w:szCs w:val="20"/>
              </w:rPr>
              <w:t>-объем производства;</w:t>
            </w:r>
          </w:p>
          <w:p w:rsidR="005C6CEF" w:rsidRDefault="00E128BA" w:rsidP="005C6CEF">
            <w:pPr>
              <w:autoSpaceDE w:val="0"/>
              <w:autoSpaceDN w:val="0"/>
              <w:adjustRightInd w:val="0"/>
              <w:jc w:val="both"/>
              <w:rPr>
                <w:sz w:val="20"/>
                <w:szCs w:val="20"/>
              </w:rPr>
            </w:pPr>
            <w:r>
              <w:rPr>
                <w:sz w:val="20"/>
                <w:szCs w:val="20"/>
              </w:rPr>
              <w:t>-отредактирован показатель «соотношение объе</w:t>
            </w:r>
            <w:r w:rsidR="005C6CEF">
              <w:rPr>
                <w:sz w:val="20"/>
                <w:szCs w:val="20"/>
              </w:rPr>
              <w:t>мов сферы услуг и производства»;</w:t>
            </w:r>
          </w:p>
          <w:p w:rsidR="005C6CEF" w:rsidRDefault="00E128BA" w:rsidP="005C6CEF">
            <w:pPr>
              <w:autoSpaceDE w:val="0"/>
              <w:autoSpaceDN w:val="0"/>
              <w:adjustRightInd w:val="0"/>
              <w:jc w:val="both"/>
              <w:rPr>
                <w:sz w:val="20"/>
                <w:szCs w:val="20"/>
              </w:rPr>
            </w:pPr>
            <w:r>
              <w:rPr>
                <w:sz w:val="20"/>
                <w:szCs w:val="20"/>
              </w:rPr>
              <w:t xml:space="preserve"> -инвестиции в основной капитал промышленных предприятий.     </w:t>
            </w:r>
            <w:r w:rsidR="005C6CEF" w:rsidRPr="005C6CEF">
              <w:rPr>
                <w:sz w:val="20"/>
                <w:szCs w:val="20"/>
              </w:rPr>
              <w:t xml:space="preserve">  </w:t>
            </w:r>
          </w:p>
          <w:p w:rsidR="00E128BA" w:rsidRDefault="005C6CEF" w:rsidP="005C6CEF">
            <w:pPr>
              <w:autoSpaceDE w:val="0"/>
              <w:autoSpaceDN w:val="0"/>
              <w:adjustRightInd w:val="0"/>
              <w:jc w:val="both"/>
              <w:rPr>
                <w:sz w:val="20"/>
                <w:szCs w:val="20"/>
              </w:rPr>
            </w:pPr>
            <w:r>
              <w:rPr>
                <w:sz w:val="20"/>
                <w:szCs w:val="20"/>
              </w:rPr>
              <w:t xml:space="preserve">    П</w:t>
            </w:r>
            <w:r w:rsidRPr="005C6CEF">
              <w:rPr>
                <w:sz w:val="20"/>
                <w:szCs w:val="20"/>
              </w:rPr>
              <w:t xml:space="preserve">роизведен перерасчет </w:t>
            </w:r>
            <w:r>
              <w:rPr>
                <w:sz w:val="20"/>
                <w:szCs w:val="20"/>
              </w:rPr>
              <w:t xml:space="preserve">интегральных </w:t>
            </w:r>
            <w:r w:rsidRPr="005C6CEF">
              <w:rPr>
                <w:sz w:val="20"/>
                <w:szCs w:val="20"/>
              </w:rPr>
              <w:t>индекс</w:t>
            </w:r>
            <w:r>
              <w:rPr>
                <w:sz w:val="20"/>
                <w:szCs w:val="20"/>
              </w:rPr>
              <w:t>ов.</w:t>
            </w: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5.</w:t>
            </w:r>
          </w:p>
        </w:tc>
        <w:tc>
          <w:tcPr>
            <w:tcW w:w="3065" w:type="dxa"/>
          </w:tcPr>
          <w:p w:rsidR="00E128BA" w:rsidRPr="00F53F77" w:rsidRDefault="00E128BA" w:rsidP="00714D53">
            <w:pPr>
              <w:autoSpaceDE w:val="0"/>
              <w:autoSpaceDN w:val="0"/>
              <w:adjustRightInd w:val="0"/>
              <w:jc w:val="both"/>
              <w:rPr>
                <w:sz w:val="20"/>
                <w:szCs w:val="20"/>
              </w:rPr>
            </w:pPr>
            <w:r w:rsidRPr="00F53F77">
              <w:rPr>
                <w:sz w:val="20"/>
                <w:szCs w:val="20"/>
              </w:rPr>
              <w:t>2. Несоблюдение при внесении на рассмотрение в Думу города Стратегии 2030 отдельных требований проекта решения Думы города «Об определении последовательности и порядка разработки документов стратегического планирования и их содержания»:</w:t>
            </w:r>
          </w:p>
          <w:p w:rsidR="00E128BA" w:rsidRPr="00F53F77" w:rsidRDefault="00E128BA" w:rsidP="00714D53">
            <w:pPr>
              <w:autoSpaceDE w:val="0"/>
              <w:autoSpaceDN w:val="0"/>
              <w:adjustRightInd w:val="0"/>
              <w:jc w:val="both"/>
              <w:rPr>
                <w:sz w:val="20"/>
                <w:szCs w:val="20"/>
              </w:rPr>
            </w:pPr>
            <w:r w:rsidRPr="00F53F77">
              <w:rPr>
                <w:sz w:val="20"/>
                <w:szCs w:val="20"/>
              </w:rPr>
              <w:t>Стратегия 2030 и проект Положения, в последствии утверждённого решением Думы города от 25.02.2015 № 652-</w:t>
            </w:r>
            <w:r w:rsidRPr="00F53F77">
              <w:rPr>
                <w:sz w:val="20"/>
                <w:szCs w:val="20"/>
                <w:lang w:val="en-US"/>
              </w:rPr>
              <w:t>V</w:t>
            </w:r>
            <w:r w:rsidRPr="00F53F77">
              <w:rPr>
                <w:sz w:val="20"/>
                <w:szCs w:val="20"/>
              </w:rPr>
              <w:t xml:space="preserve"> ДГ «Об определении последовательности и порядка разработки документов стратегического планирования и их содержания», были представлены в Думу города одновременно. В соответствии с пунктами 7, 11 статьи 4 вышеуказанного Положения разработанный и согласованный координационным штабом по организации стратегического управления проект стратегии города направляется на рассмотрение в совет при Главе города по организации стратегического управления. При положительном заключении совета проект стратегии города подлежит общественному обсуждению. Проект стратегии города с результатами общественных обсуждений направляется Главой города на рассмотрение в Думу города.</w:t>
            </w:r>
          </w:p>
          <w:p w:rsidR="00E128BA" w:rsidRDefault="00E128BA" w:rsidP="00714D53">
            <w:pPr>
              <w:autoSpaceDE w:val="0"/>
              <w:autoSpaceDN w:val="0"/>
              <w:adjustRightInd w:val="0"/>
              <w:jc w:val="both"/>
              <w:rPr>
                <w:sz w:val="20"/>
                <w:szCs w:val="20"/>
              </w:rPr>
            </w:pPr>
            <w:r w:rsidRPr="00F53F77">
              <w:rPr>
                <w:sz w:val="20"/>
                <w:szCs w:val="20"/>
              </w:rPr>
              <w:t>Вышеуказанные документы, подтверждающие согласование проекта Стратегии 2030 координационным штабом по организации стратегического управления, положительное заключение совета при Главе города по организации стратегического управления, и результаты общественных обсуждений Стратегии 2030 в материалах к проекту решения Думу города «Об утверждении стратегии социально-экономического развития муниципального образования городской округ город Сургут на период до 2030 года» отсутствовали.</w:t>
            </w:r>
          </w:p>
          <w:p w:rsidR="00463438" w:rsidRPr="00F53F77" w:rsidRDefault="00463438"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2. «Несоблюдение при внесении на рассмотрение в Думу города Стратегии 2030 отдельных требований проекта решения Думы города «Об определении последовательности и порядка разработки документов стратегического планирования и их содержания».</w:t>
            </w:r>
          </w:p>
          <w:p w:rsidR="00E128BA" w:rsidRPr="00F53F77" w:rsidRDefault="00E128BA" w:rsidP="00714D53">
            <w:pPr>
              <w:autoSpaceDE w:val="0"/>
              <w:autoSpaceDN w:val="0"/>
              <w:adjustRightInd w:val="0"/>
              <w:jc w:val="both"/>
              <w:rPr>
                <w:sz w:val="20"/>
                <w:szCs w:val="20"/>
              </w:rPr>
            </w:pPr>
            <w:r w:rsidRPr="00F53F77">
              <w:rPr>
                <w:sz w:val="20"/>
                <w:szCs w:val="20"/>
              </w:rPr>
              <w:t>При внесений проекта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 полностью соответствовал Регламенту Думы города, отсутствовали замечания со стороны Аппарата Думы города (в полномочия которого входит осуществление правовой оценки проектов решений Думы).</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2. На февральское заседание Думы города одновременно были представлены проекты решений Думы города «Об определении последовательности и порядка разработки документов стратегического планирования и их содержания» (далее по тексту – Порядок разработки) и «Об утверждении стратегии социально-экономического развития муниципального образования городской округ город Сургут на период до 2030 года» и это не помешало согласованности требований к содержанию Стратегии 2030 и их наличию в ней..</w:t>
            </w:r>
          </w:p>
        </w:tc>
        <w:tc>
          <w:tcPr>
            <w:tcW w:w="4458" w:type="dxa"/>
          </w:tcPr>
          <w:p w:rsidR="00E128BA" w:rsidRDefault="00E128BA" w:rsidP="00714D53">
            <w:pPr>
              <w:autoSpaceDE w:val="0"/>
              <w:autoSpaceDN w:val="0"/>
              <w:adjustRightInd w:val="0"/>
              <w:jc w:val="both"/>
              <w:rPr>
                <w:sz w:val="20"/>
                <w:szCs w:val="20"/>
              </w:rPr>
            </w:pPr>
            <w:r>
              <w:rPr>
                <w:sz w:val="20"/>
                <w:szCs w:val="20"/>
              </w:rPr>
              <w:t xml:space="preserve"> </w:t>
            </w:r>
            <w:r w:rsidR="00895753">
              <w:rPr>
                <w:sz w:val="20"/>
                <w:szCs w:val="20"/>
              </w:rPr>
              <w:t xml:space="preserve"> </w:t>
            </w:r>
            <w:r>
              <w:rPr>
                <w:sz w:val="20"/>
                <w:szCs w:val="20"/>
              </w:rPr>
              <w:t xml:space="preserve"> Все процедуры, предшествующие утверждению Стратегии города, предусмотренные </w:t>
            </w:r>
            <w:r w:rsidRPr="00F53F77">
              <w:rPr>
                <w:sz w:val="20"/>
                <w:szCs w:val="20"/>
              </w:rPr>
              <w:t>решением Думы города от 25.02.2015 № 652-</w:t>
            </w:r>
            <w:r w:rsidRPr="00F53F77">
              <w:rPr>
                <w:sz w:val="20"/>
                <w:szCs w:val="20"/>
                <w:lang w:val="en-US"/>
              </w:rPr>
              <w:t>V</w:t>
            </w:r>
            <w:r w:rsidRPr="00F53F77">
              <w:rPr>
                <w:sz w:val="20"/>
                <w:szCs w:val="20"/>
              </w:rPr>
              <w:t xml:space="preserve"> ДГ «Об определении последовательности и порядка разработки документов стратегического планирования и их содержания»</w:t>
            </w:r>
            <w:r w:rsidR="007D3FB0">
              <w:rPr>
                <w:sz w:val="20"/>
                <w:szCs w:val="20"/>
              </w:rPr>
              <w:t xml:space="preserve"> (далее по тексту –</w:t>
            </w:r>
            <w:r w:rsidR="00895753">
              <w:rPr>
                <w:sz w:val="20"/>
                <w:szCs w:val="20"/>
              </w:rPr>
              <w:t xml:space="preserve"> </w:t>
            </w:r>
            <w:r w:rsidR="007D3FB0">
              <w:rPr>
                <w:sz w:val="20"/>
                <w:szCs w:val="20"/>
              </w:rPr>
              <w:t>Порядок)</w:t>
            </w:r>
            <w:r>
              <w:rPr>
                <w:sz w:val="20"/>
                <w:szCs w:val="20"/>
              </w:rPr>
              <w:t>, соблюдены</w:t>
            </w:r>
            <w:r w:rsidR="00061433">
              <w:rPr>
                <w:sz w:val="20"/>
                <w:szCs w:val="20"/>
              </w:rPr>
              <w:t>, так:</w:t>
            </w:r>
          </w:p>
          <w:p w:rsidR="00061433" w:rsidRDefault="007D3FB0" w:rsidP="007D3FB0">
            <w:pPr>
              <w:pStyle w:val="a4"/>
              <w:numPr>
                <w:ilvl w:val="0"/>
                <w:numId w:val="16"/>
              </w:numPr>
              <w:autoSpaceDE w:val="0"/>
              <w:autoSpaceDN w:val="0"/>
              <w:adjustRightInd w:val="0"/>
              <w:ind w:left="145" w:firstLine="215"/>
              <w:jc w:val="both"/>
              <w:rPr>
                <w:sz w:val="20"/>
                <w:szCs w:val="20"/>
              </w:rPr>
            </w:pPr>
            <w:r>
              <w:rPr>
                <w:sz w:val="20"/>
                <w:szCs w:val="20"/>
              </w:rPr>
              <w:t>в соответствии с п.7 ч.1. ст. 4 Порядка 03.04.2015 состоялось заседание координационного штаба по организации стратегического управления на котором принято решение согласовать проект Стратегии с учетом принятых решений координационного штаба и направить на рассмотрение в совет при Главе города по организации стратегического управления. Заседание совета при Главе города состоялось 09.04.2015, на котором присутствовало 28 членов, принято положительное заключение с рекомендацией Думе города утвердить Стратеги</w:t>
            </w:r>
            <w:r w:rsidR="00895753">
              <w:rPr>
                <w:sz w:val="20"/>
                <w:szCs w:val="20"/>
              </w:rPr>
              <w:t>ю</w:t>
            </w:r>
            <w:r>
              <w:rPr>
                <w:sz w:val="20"/>
                <w:szCs w:val="20"/>
              </w:rPr>
              <w:t>;</w:t>
            </w:r>
          </w:p>
          <w:p w:rsidR="007D3FB0" w:rsidRDefault="007D3FB0" w:rsidP="007D3FB0">
            <w:pPr>
              <w:pStyle w:val="a4"/>
              <w:numPr>
                <w:ilvl w:val="0"/>
                <w:numId w:val="16"/>
              </w:numPr>
              <w:autoSpaceDE w:val="0"/>
              <w:autoSpaceDN w:val="0"/>
              <w:adjustRightInd w:val="0"/>
              <w:ind w:left="145" w:firstLine="215"/>
              <w:jc w:val="both"/>
              <w:rPr>
                <w:sz w:val="20"/>
                <w:szCs w:val="20"/>
              </w:rPr>
            </w:pPr>
            <w:r>
              <w:rPr>
                <w:sz w:val="20"/>
                <w:szCs w:val="20"/>
              </w:rPr>
              <w:t>в</w:t>
            </w:r>
            <w:r w:rsidR="0046592F">
              <w:rPr>
                <w:sz w:val="20"/>
                <w:szCs w:val="20"/>
              </w:rPr>
              <w:t xml:space="preserve"> соответствии с п.8 ч.</w:t>
            </w:r>
            <w:r>
              <w:rPr>
                <w:sz w:val="20"/>
                <w:szCs w:val="20"/>
              </w:rPr>
              <w:t>1 ст.4 Порядка и на основании постановления Главы города от 09.04.2015 № 35 «О назначении публичных слушаний» проведены 25.04.2015 публичные слушания в форме общественного обсуждения с участием жи</w:t>
            </w:r>
            <w:r w:rsidR="00895753">
              <w:rPr>
                <w:sz w:val="20"/>
                <w:szCs w:val="20"/>
              </w:rPr>
              <w:t>телей города в виде выступлений;</w:t>
            </w:r>
          </w:p>
          <w:p w:rsidR="00A32C5C" w:rsidRPr="00061433" w:rsidRDefault="00A32C5C" w:rsidP="007D3FB0">
            <w:pPr>
              <w:pStyle w:val="a4"/>
              <w:numPr>
                <w:ilvl w:val="0"/>
                <w:numId w:val="16"/>
              </w:numPr>
              <w:autoSpaceDE w:val="0"/>
              <w:autoSpaceDN w:val="0"/>
              <w:adjustRightInd w:val="0"/>
              <w:ind w:left="145" w:firstLine="215"/>
              <w:jc w:val="both"/>
              <w:rPr>
                <w:sz w:val="20"/>
                <w:szCs w:val="20"/>
              </w:rPr>
            </w:pPr>
            <w:r>
              <w:rPr>
                <w:sz w:val="20"/>
                <w:szCs w:val="20"/>
              </w:rPr>
              <w:t>в соответствии с п.9 ч.1 ст.4 проект Стратегии и пояснительная записка к нему размещены на официальном интернет-сайте Администрации города 10.04.2015</w:t>
            </w:r>
            <w:r w:rsidR="0046592F">
              <w:rPr>
                <w:sz w:val="20"/>
                <w:szCs w:val="20"/>
              </w:rPr>
              <w:t>, правовой акт о назначении публичных слушаний размещен в официальной газете «</w:t>
            </w:r>
            <w:proofErr w:type="spellStart"/>
            <w:r w:rsidR="0046592F">
              <w:rPr>
                <w:sz w:val="20"/>
                <w:szCs w:val="20"/>
              </w:rPr>
              <w:t>Сургутские</w:t>
            </w:r>
            <w:proofErr w:type="spellEnd"/>
            <w:r w:rsidR="0046592F">
              <w:rPr>
                <w:sz w:val="20"/>
                <w:szCs w:val="20"/>
              </w:rPr>
              <w:t xml:space="preserve"> ведомости» от 11.04.2015 № 13 (693)</w:t>
            </w:r>
            <w:r w:rsidR="00895753">
              <w:rPr>
                <w:sz w:val="20"/>
                <w:szCs w:val="20"/>
              </w:rPr>
              <w:t>.</w:t>
            </w:r>
          </w:p>
          <w:p w:rsidR="00E128BA" w:rsidRPr="00F53F77"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6.</w:t>
            </w:r>
          </w:p>
        </w:tc>
        <w:tc>
          <w:tcPr>
            <w:tcW w:w="3065" w:type="dxa"/>
          </w:tcPr>
          <w:p w:rsidR="00E128BA" w:rsidRPr="00F53F77" w:rsidRDefault="00E128BA" w:rsidP="00714D53">
            <w:pPr>
              <w:autoSpaceDE w:val="0"/>
              <w:autoSpaceDN w:val="0"/>
              <w:adjustRightInd w:val="0"/>
              <w:jc w:val="both"/>
              <w:rPr>
                <w:sz w:val="20"/>
                <w:szCs w:val="20"/>
              </w:rPr>
            </w:pPr>
            <w:r w:rsidRPr="00F53F77">
              <w:rPr>
                <w:sz w:val="20"/>
                <w:szCs w:val="20"/>
              </w:rPr>
              <w:t>3. Актуализация Стратегии, утверждённой постановлением Главы города от 26.11.2009 № 85 «Об утверждении стратегии социально-экономического развития муниципального образования городской округ город Сургут на период до 2020 года» (далее по тексту – Стратегия 2020) и содержание Стратегии 2030:</w:t>
            </w:r>
          </w:p>
          <w:p w:rsidR="00E128BA" w:rsidRPr="00F53F77" w:rsidRDefault="00E128BA" w:rsidP="00714D53">
            <w:pPr>
              <w:autoSpaceDE w:val="0"/>
              <w:autoSpaceDN w:val="0"/>
              <w:adjustRightInd w:val="0"/>
              <w:jc w:val="both"/>
              <w:rPr>
                <w:sz w:val="20"/>
                <w:szCs w:val="20"/>
              </w:rPr>
            </w:pPr>
            <w:r w:rsidRPr="00F53F77">
              <w:rPr>
                <w:sz w:val="20"/>
                <w:szCs w:val="20"/>
              </w:rPr>
              <w:t>Статьёй 5 проекта Положения, в последствии утверждённого решением Думы города от 25.02.2015 № 652-V ДГ «Об определении последовательности и порядка разработки документов стратегического планирования и их содержания» определены требования к содержанию документов стратегического планирования. В соответствии с пунктами 2 и 3 части 1 вышеуказанной статьи в стратегии города должны содержаться вводная часть, включающая выводы по необходимости актуализации ранее утвержденной Стратегии города, концептуальные основы разработки, а также основные меры по достижению стратегических целей, включающие в себя цели, задачи направлений и векторов социально-экономического развития города, этапы реализации, взаимосвязь государственных и муниципальных программ, ожидаемые результаты достижения целей и задач, интегральные индексы достижения стратегии города.</w:t>
            </w:r>
          </w:p>
          <w:p w:rsidR="00E128BA" w:rsidRPr="00F53F77" w:rsidRDefault="00E128BA" w:rsidP="00714D53">
            <w:pPr>
              <w:autoSpaceDE w:val="0"/>
              <w:autoSpaceDN w:val="0"/>
              <w:adjustRightInd w:val="0"/>
              <w:jc w:val="both"/>
              <w:rPr>
                <w:sz w:val="20"/>
                <w:szCs w:val="20"/>
              </w:rPr>
            </w:pPr>
            <w:r w:rsidRPr="00F53F77">
              <w:rPr>
                <w:sz w:val="20"/>
                <w:szCs w:val="20"/>
              </w:rPr>
              <w:t xml:space="preserve">Обращаю внимание, что в настоящее время в городе Сургуте есть действующая Стратегия 2020, но вышеуказанные требования к её актуализации в Стратегии 2030 в полной мере не нашли своего отражения. Необходимостью актуализации Стратегии 2020 заявлены «… произошедшие с 2009 года значительные изменения во внешней и внутренней среде города, появление новых проблем и приоритетов развития, утверждение целого ряда новых законодательных актов, связанных как с развитием городского округа Сургут, так и с регулированием самого процесса стратегического управления приводят к необходимости актуализации данного документа». Но фактически, кроме принятия новых документов на федеральном и окружном уровне, иных причин актуализации не указано. </w:t>
            </w:r>
          </w:p>
          <w:p w:rsidR="00E128BA" w:rsidRPr="00F53F77" w:rsidRDefault="00E128BA" w:rsidP="00714D53">
            <w:pPr>
              <w:autoSpaceDE w:val="0"/>
              <w:autoSpaceDN w:val="0"/>
              <w:adjustRightInd w:val="0"/>
              <w:jc w:val="both"/>
              <w:rPr>
                <w:sz w:val="20"/>
                <w:szCs w:val="20"/>
              </w:rPr>
            </w:pPr>
            <w:r w:rsidRPr="00F53F77">
              <w:rPr>
                <w:sz w:val="20"/>
                <w:szCs w:val="20"/>
              </w:rPr>
              <w:t xml:space="preserve">Следует отметить, что любое планирование отталкивается от текущего положения дел, в рассматриваемом случае, возможно, целесообразнее было бы сначала отразить оценку и основные показатели социально-экономического положения Сургута, основные достижения реализации Стратегии 2020, цели и направления Стратегии 2020, сроки реализации которых были перенесены на более поздние периоды, и цели и направления, от которых пришлось отказаться.  </w:t>
            </w:r>
          </w:p>
          <w:p w:rsidR="00E128BA" w:rsidRPr="00F53F77" w:rsidRDefault="00E128BA" w:rsidP="00714D53">
            <w:pPr>
              <w:autoSpaceDE w:val="0"/>
              <w:autoSpaceDN w:val="0"/>
              <w:adjustRightInd w:val="0"/>
              <w:jc w:val="both"/>
              <w:rPr>
                <w:sz w:val="20"/>
                <w:szCs w:val="20"/>
              </w:rPr>
            </w:pPr>
            <w:r w:rsidRPr="00F53F77">
              <w:rPr>
                <w:sz w:val="20"/>
                <w:szCs w:val="20"/>
              </w:rPr>
              <w:t>Таким образом, отсутствие в содержании самой Стратегии 2030 результатов реализации Стратегии 2020 может говорить о формальном подходе к ее разработке. В то же время в Стратегии 2030 отражено, что «Система актуализации Стратегии 2030 включает:</w:t>
            </w:r>
          </w:p>
          <w:p w:rsidR="00E128BA" w:rsidRPr="00F53F77" w:rsidRDefault="00E128BA" w:rsidP="00714D53">
            <w:pPr>
              <w:autoSpaceDE w:val="0"/>
              <w:autoSpaceDN w:val="0"/>
              <w:adjustRightInd w:val="0"/>
              <w:jc w:val="both"/>
              <w:rPr>
                <w:sz w:val="20"/>
                <w:szCs w:val="20"/>
              </w:rPr>
            </w:pPr>
            <w:r w:rsidRPr="00F53F77">
              <w:rPr>
                <w:sz w:val="20"/>
                <w:szCs w:val="20"/>
              </w:rPr>
              <w:t xml:space="preserve">- в текущий плановый период </w:t>
            </w:r>
            <w:r w:rsidRPr="00F53F77">
              <w:rPr>
                <w:sz w:val="20"/>
                <w:szCs w:val="20"/>
                <w:u w:val="single"/>
              </w:rPr>
              <w:t>до очередной комплексной актуализации проведение научных исследований, позволяющих углубленно рассмотреть значимые направления и возможности развития города</w:t>
            </w:r>
            <w:r w:rsidRPr="00F53F77">
              <w:rPr>
                <w:sz w:val="20"/>
                <w:szCs w:val="20"/>
              </w:rPr>
              <w:t xml:space="preserve">, с целью формирования представлений об эффективной базе развития города Сургута на следующий плановый период; </w:t>
            </w:r>
          </w:p>
          <w:p w:rsidR="00E128BA" w:rsidRPr="00F53F77" w:rsidRDefault="00E128BA" w:rsidP="00714D53">
            <w:pPr>
              <w:autoSpaceDE w:val="0"/>
              <w:autoSpaceDN w:val="0"/>
              <w:adjustRightInd w:val="0"/>
              <w:jc w:val="both"/>
              <w:rPr>
                <w:sz w:val="20"/>
                <w:szCs w:val="20"/>
              </w:rPr>
            </w:pPr>
            <w:r w:rsidRPr="00F53F77">
              <w:rPr>
                <w:sz w:val="20"/>
                <w:szCs w:val="20"/>
              </w:rPr>
              <w:t xml:space="preserve">- </w:t>
            </w:r>
            <w:r w:rsidRPr="00F53F77">
              <w:rPr>
                <w:sz w:val="20"/>
                <w:szCs w:val="20"/>
                <w:u w:val="single"/>
              </w:rPr>
              <w:t>детальное экспертное изучение состояния существующих</w:t>
            </w:r>
            <w:r w:rsidRPr="00F53F77">
              <w:rPr>
                <w:sz w:val="20"/>
                <w:szCs w:val="20"/>
              </w:rPr>
              <w:t xml:space="preserve"> и формируемых </w:t>
            </w:r>
            <w:r w:rsidRPr="00F53F77">
              <w:rPr>
                <w:sz w:val="20"/>
                <w:szCs w:val="20"/>
                <w:u w:val="single"/>
              </w:rPr>
              <w:t>векторов развития</w:t>
            </w:r>
            <w:r w:rsidRPr="00F53F77">
              <w:rPr>
                <w:sz w:val="20"/>
                <w:szCs w:val="20"/>
              </w:rPr>
              <w:t xml:space="preserve"> на территории города Сургута и оценку возможностей их развития на среднесрочную перспективу…».</w:t>
            </w:r>
          </w:p>
          <w:p w:rsidR="00E128BA" w:rsidRPr="00F53F77" w:rsidRDefault="00E128BA" w:rsidP="00714D53">
            <w:pPr>
              <w:autoSpaceDE w:val="0"/>
              <w:autoSpaceDN w:val="0"/>
              <w:adjustRightInd w:val="0"/>
              <w:jc w:val="both"/>
              <w:rPr>
                <w:sz w:val="20"/>
                <w:szCs w:val="20"/>
              </w:rPr>
            </w:pPr>
            <w:r w:rsidRPr="00F53F77">
              <w:rPr>
                <w:sz w:val="20"/>
                <w:szCs w:val="20"/>
              </w:rPr>
              <w:t xml:space="preserve">Также следует отметить, что желаемые направления Стратегии 2020 и Стратегии 2030 практически одинаковы: диверсификация городской экономики на основе инновационного развития для «отхода» от сырьевой привязанности и </w:t>
            </w:r>
            <w:proofErr w:type="spellStart"/>
            <w:r w:rsidRPr="00F53F77">
              <w:rPr>
                <w:sz w:val="20"/>
                <w:szCs w:val="20"/>
              </w:rPr>
              <w:t>монопрофильности</w:t>
            </w:r>
            <w:proofErr w:type="spellEnd"/>
            <w:r w:rsidRPr="00F53F77">
              <w:rPr>
                <w:sz w:val="20"/>
                <w:szCs w:val="20"/>
              </w:rPr>
              <w:t>, кластеризация нефтегазовой отрасли, развитие логистического центра, развитие образования – создание кампуса, развитие транспортной инфраструктуры и т.д. Поэтому отсутствие отражения результатов реализации предыдущей стратегии развития может также свидетельствовать об отсутствии заинтересованности и ответственности за результаты ее реализации.</w:t>
            </w:r>
          </w:p>
          <w:p w:rsidR="00E128BA" w:rsidRPr="00F53F77" w:rsidRDefault="00E128BA" w:rsidP="00714D53">
            <w:pPr>
              <w:autoSpaceDE w:val="0"/>
              <w:autoSpaceDN w:val="0"/>
              <w:adjustRightInd w:val="0"/>
              <w:jc w:val="both"/>
              <w:rPr>
                <w:sz w:val="20"/>
                <w:szCs w:val="20"/>
              </w:rPr>
            </w:pPr>
            <w:r w:rsidRPr="00F53F77">
              <w:rPr>
                <w:sz w:val="20"/>
                <w:szCs w:val="20"/>
              </w:rPr>
              <w:t>Кроме того, в Стратегии 2030 чётко не сформулированы этапы реализации и ожидаемые результаты достижения целей и задач, поскольку показатели векторов развития города перенесены из текста Стратегии 2030 в пояснительную записку к ней (таблица поправок – приложение к письму от 17.02.2015 № 01-11-851/15), а в векторах «Инновации» и «Здравоохранение» не прослеживается взаимосвязь государственных и муниципальных программ.</w:t>
            </w:r>
          </w:p>
        </w:tc>
        <w:tc>
          <w:tcPr>
            <w:tcW w:w="4134" w:type="dxa"/>
          </w:tcPr>
          <w:p w:rsidR="00E128BA" w:rsidRPr="00F53F77" w:rsidRDefault="00E128BA" w:rsidP="00714D53">
            <w:pPr>
              <w:tabs>
                <w:tab w:val="left" w:pos="288"/>
                <w:tab w:val="left" w:pos="317"/>
                <w:tab w:val="left" w:pos="430"/>
              </w:tabs>
              <w:autoSpaceDE w:val="0"/>
              <w:autoSpaceDN w:val="0"/>
              <w:adjustRightInd w:val="0"/>
              <w:jc w:val="both"/>
              <w:rPr>
                <w:sz w:val="20"/>
                <w:szCs w:val="20"/>
              </w:rPr>
            </w:pPr>
            <w:r w:rsidRPr="00F53F77">
              <w:rPr>
                <w:sz w:val="20"/>
                <w:szCs w:val="20"/>
              </w:rPr>
              <w:t>3.   «Актуализация стратегии социально-экономического развития муниципального образования городской округ город Сургут на период до 2020 года утвержденной постановлением Главы города от 26.11.2009г. № 85 (далее - Стратегия 2020) и содержание Стратегии 2030».</w:t>
            </w:r>
          </w:p>
          <w:p w:rsidR="00E128BA" w:rsidRPr="00F53F77" w:rsidRDefault="00E128BA" w:rsidP="00714D53">
            <w:pPr>
              <w:autoSpaceDE w:val="0"/>
              <w:autoSpaceDN w:val="0"/>
              <w:adjustRightInd w:val="0"/>
              <w:jc w:val="both"/>
              <w:rPr>
                <w:sz w:val="20"/>
                <w:szCs w:val="20"/>
              </w:rPr>
            </w:pPr>
            <w:r w:rsidRPr="00F53F77">
              <w:rPr>
                <w:sz w:val="20"/>
                <w:szCs w:val="20"/>
              </w:rPr>
              <w:t>Во-первых, необходимость актуализации стратегии социально-экономического развития (до вступления в силу Закона 172-ФЗ) была изложена: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при принятии решения Думой города от 25.12.2012 № 273-V ДГ «О бюджете городского округа город Сургут на 2013 год и плановый период 2014 - 2015 годов» в составе проекта бюджета на 2013 г. направляли обоснования необходимости расходования средств на разработку стратегии города. Решение было принято и средства выделены,</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в соответствии с пунктом 1.1. протокола от 09.09.2013 № 1 заседания Общественного совета по реализации Стратегии социально-экономического развития Ханты-Мансийского автономного округа - Югры до 2020 и на период до 2030 года главам муниципальных образований автономного округа было рекомендовано актуализировать документы муниципального стратегического планирования в соответствии со Стратегией социально-экономического развития Ханты-Мансийского автономного округа - Югры до 2020 и на период до 2030 года.</w:t>
            </w:r>
          </w:p>
          <w:p w:rsidR="00E128BA" w:rsidRPr="00F53F77" w:rsidRDefault="00E128BA" w:rsidP="00714D53">
            <w:pPr>
              <w:autoSpaceDE w:val="0"/>
              <w:autoSpaceDN w:val="0"/>
              <w:adjustRightInd w:val="0"/>
              <w:jc w:val="both"/>
              <w:rPr>
                <w:sz w:val="20"/>
                <w:szCs w:val="20"/>
              </w:rPr>
            </w:pPr>
            <w:r w:rsidRPr="00F53F77">
              <w:rPr>
                <w:sz w:val="20"/>
                <w:szCs w:val="20"/>
              </w:rPr>
              <w:t>Во-вторых, содержание стратегии муниципального образования Законом 172-ФЗ не регламентировано (в отличие от стратегии России и субъектов Российской Федерации). Администрация города в проекте решения Думы города «Об определении последовательности и порядка разработки документов стратегического планирования и их содержания» предложила депутатам утвердить содержание стратегии города в следующем составе:</w:t>
            </w:r>
          </w:p>
          <w:p w:rsidR="00E128BA" w:rsidRPr="00F53F77" w:rsidRDefault="00E128BA" w:rsidP="00714D53">
            <w:pPr>
              <w:autoSpaceDE w:val="0"/>
              <w:autoSpaceDN w:val="0"/>
              <w:adjustRightInd w:val="0"/>
              <w:jc w:val="both"/>
              <w:rPr>
                <w:sz w:val="20"/>
                <w:szCs w:val="20"/>
              </w:rPr>
            </w:pPr>
            <w:r w:rsidRPr="00F53F77">
              <w:rPr>
                <w:sz w:val="20"/>
                <w:szCs w:val="20"/>
              </w:rPr>
              <w:t>«Статья 5. Содержание документов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1. Стратегия города содержит:</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1)</w:t>
            </w:r>
            <w:r w:rsidRPr="00F53F77">
              <w:rPr>
                <w:sz w:val="20"/>
                <w:szCs w:val="20"/>
              </w:rPr>
              <w:tab/>
              <w:t>вводную часть, включающую выводы по необходимости актуализации ранее утвержденной Стратегии города, концептуальные основы разработки Стратегии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2)</w:t>
            </w:r>
            <w:r w:rsidRPr="00F53F77">
              <w:rPr>
                <w:sz w:val="20"/>
                <w:szCs w:val="20"/>
              </w:rPr>
              <w:tab/>
              <w:t>обоснование выбора Стратегии города, включающее в себя анализ потенциалов и рисков развития города, проблемное поле, основные сценарии развития города, определение приоритетов и стратегических целей развития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3)</w:t>
            </w:r>
            <w:r w:rsidRPr="00F53F77">
              <w:rPr>
                <w:sz w:val="20"/>
                <w:szCs w:val="20"/>
              </w:rPr>
              <w:tab/>
              <w:t>основные меры по достижению стратегических целей, включающие в себя цели, задачи направлений и векторов социально-экономического развития города, этапы реализации, взаимосвязь государственных и муниципальных программ, ожидаемые результаты достижения целей и задач, интегральные индексы достижения Стратегии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4)</w:t>
            </w:r>
            <w:r w:rsidRPr="00F53F77">
              <w:rPr>
                <w:sz w:val="20"/>
                <w:szCs w:val="20"/>
              </w:rPr>
              <w:tab/>
              <w:t>механизмы реализации Стратегии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5)</w:t>
            </w:r>
            <w:r w:rsidRPr="00F53F77">
              <w:rPr>
                <w:sz w:val="20"/>
                <w:szCs w:val="20"/>
              </w:rPr>
              <w:tab/>
              <w:t>стратегические ресурсы и проблемы развития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6)</w:t>
            </w:r>
            <w:r w:rsidRPr="00F53F77">
              <w:rPr>
                <w:sz w:val="20"/>
                <w:szCs w:val="20"/>
              </w:rPr>
              <w:tab/>
              <w:t xml:space="preserve">модели развития и сравнительный анализ города среди </w:t>
            </w:r>
            <w:proofErr w:type="spellStart"/>
            <w:r w:rsidRPr="00F53F77">
              <w:rPr>
                <w:sz w:val="20"/>
                <w:szCs w:val="20"/>
              </w:rPr>
              <w:t>референтных</w:t>
            </w:r>
            <w:proofErr w:type="spellEnd"/>
            <w:r w:rsidRPr="00F53F77">
              <w:rPr>
                <w:sz w:val="20"/>
                <w:szCs w:val="20"/>
              </w:rPr>
              <w:t xml:space="preserve"> городов».</w:t>
            </w:r>
          </w:p>
          <w:p w:rsidR="00E128BA" w:rsidRPr="00F53F77" w:rsidRDefault="00E128BA" w:rsidP="00714D53">
            <w:pPr>
              <w:autoSpaceDE w:val="0"/>
              <w:autoSpaceDN w:val="0"/>
              <w:adjustRightInd w:val="0"/>
              <w:jc w:val="both"/>
              <w:rPr>
                <w:sz w:val="20"/>
                <w:szCs w:val="20"/>
              </w:rPr>
            </w:pPr>
            <w:r w:rsidRPr="00F53F77">
              <w:rPr>
                <w:sz w:val="20"/>
                <w:szCs w:val="20"/>
              </w:rPr>
              <w:t>При этом после встречи 10.02.2015 представителей Думы города. Аппарата Думы города (с Вашим участием) и Администрации города было согласовано изменение данной статьи, В результате пункты 1 и 2 (о которых Вы ведете речь) из последнего варианта проекта решения Думы (который был принят депутатами) были исключены.</w:t>
            </w:r>
          </w:p>
          <w:p w:rsidR="00E128BA" w:rsidRPr="00F53F77" w:rsidRDefault="00E128BA" w:rsidP="00714D53">
            <w:pPr>
              <w:autoSpaceDE w:val="0"/>
              <w:autoSpaceDN w:val="0"/>
              <w:adjustRightInd w:val="0"/>
              <w:jc w:val="both"/>
              <w:rPr>
                <w:sz w:val="20"/>
                <w:szCs w:val="20"/>
              </w:rPr>
            </w:pPr>
            <w:r w:rsidRPr="00F53F77">
              <w:rPr>
                <w:sz w:val="20"/>
                <w:szCs w:val="20"/>
              </w:rPr>
              <w:t>Согласно действующему сегодня Положению об определении последовательности     и     порядка     разработки     документов     стратегического планирования и их содержания, утвержденному решением Думы города Сургута от 25.02.2015 № 652-V ДГ, стратегия города должна содержать:</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1)</w:t>
            </w:r>
            <w:r w:rsidRPr="00F53F77">
              <w:rPr>
                <w:sz w:val="20"/>
                <w:szCs w:val="20"/>
              </w:rPr>
              <w:tab/>
              <w:t>основные сценарии развития города, определение приоритетов и стратегических целей развития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2)</w:t>
            </w:r>
            <w:r w:rsidRPr="00F53F77">
              <w:rPr>
                <w:sz w:val="20"/>
                <w:szCs w:val="20"/>
              </w:rPr>
              <w:tab/>
              <w:t>основные меры по достижению стратегических целей, включающие в себя цели, задачи направлений и векторов социально-экономического развития города, этапы реализации, взаимосвязь государственных и муниципальных программ, ожидаемые результаты достижения целей и задач, интегральные индексы достижения стратегии города;</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3)</w:t>
            </w:r>
            <w:r w:rsidRPr="00F53F77">
              <w:rPr>
                <w:sz w:val="20"/>
                <w:szCs w:val="20"/>
              </w:rPr>
              <w:tab/>
              <w:t>механизмы реализации стратегии города.</w:t>
            </w:r>
          </w:p>
          <w:p w:rsidR="00E128BA" w:rsidRPr="00F53F77" w:rsidRDefault="00E128BA" w:rsidP="00714D53">
            <w:pPr>
              <w:autoSpaceDE w:val="0"/>
              <w:autoSpaceDN w:val="0"/>
              <w:adjustRightInd w:val="0"/>
              <w:jc w:val="both"/>
              <w:rPr>
                <w:sz w:val="20"/>
                <w:szCs w:val="20"/>
              </w:rPr>
            </w:pPr>
            <w:r w:rsidRPr="00F53F77">
              <w:rPr>
                <w:sz w:val="20"/>
                <w:szCs w:val="20"/>
              </w:rPr>
              <w:t>Причины актуализации и результаты, достигнутые в рамках ранее принятых стратегий, не могут быть включены в состав проекта рассматриваемой Стратегии 2030, так как будут противоречить решению Думы города «Об определении последовательности и порядка разработки документов стратегического планирования и их содержания», принятому 18.02.2015.</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 xml:space="preserve">3. На февральское заседание Думы города одновременно были представлены проекты решений Думы города «Об определении последовательности и порядка разработки документов стратегического планирования и их содержания» (далее по тексту – Порядок разработки) и «Об утверждении стратегии социально-экономического развития муниципального образования городской округ город Сургут на период до 2030 года». </w:t>
            </w:r>
          </w:p>
          <w:p w:rsidR="00E128BA" w:rsidRPr="00F53F77" w:rsidRDefault="00E128BA" w:rsidP="00714D53">
            <w:pPr>
              <w:autoSpaceDE w:val="0"/>
              <w:autoSpaceDN w:val="0"/>
              <w:adjustRightInd w:val="0"/>
              <w:jc w:val="both"/>
              <w:rPr>
                <w:sz w:val="20"/>
                <w:szCs w:val="20"/>
              </w:rPr>
            </w:pPr>
            <w:r w:rsidRPr="00F53F77">
              <w:rPr>
                <w:sz w:val="20"/>
                <w:szCs w:val="20"/>
              </w:rPr>
              <w:t>Статьёй 5 проекта Положения, в последствии утверждённого решением Думы города от 25.02.2015 № 652-V ДГ «Об определении последовательности и порядка разработки документов стратегического планирования и их содержания» определены требования к содержанию документов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 xml:space="preserve">В соответствии с пунктами 2 и 3 части 1 вышеуказанной статьи в стратегии города должны содержаться вводная часть, включающая выводы по необходимости актуализации ранее утвержденной Стратегии города, но причины актуализации и результаты, достигнутые в рамках ранее принятой Стратегии 2020 изначально не были отражены в проекте решения, предусматривающем наличие выводов о ее актуализации. </w:t>
            </w:r>
          </w:p>
          <w:p w:rsidR="00E128BA" w:rsidRPr="00F53F77" w:rsidRDefault="00E128BA" w:rsidP="00714D53">
            <w:pPr>
              <w:autoSpaceDE w:val="0"/>
              <w:autoSpaceDN w:val="0"/>
              <w:adjustRightInd w:val="0"/>
              <w:jc w:val="both"/>
              <w:rPr>
                <w:sz w:val="20"/>
                <w:szCs w:val="20"/>
              </w:rPr>
            </w:pPr>
            <w:r w:rsidRPr="00F53F77">
              <w:rPr>
                <w:sz w:val="20"/>
                <w:szCs w:val="20"/>
              </w:rPr>
              <w:t>Кроме того, причины актуализации и результаты, достигнутые в рамках ранее принятой Стратегии 2020 могут быть отражены в пояснительной записке к рассматриваемой Стратегии 2030, и абсолютно не будут противоречить решению Думы города «Об определении последовательности и порядка разработки документов стратегического планирования и их содержания», принятому 18.02.2015.</w:t>
            </w:r>
          </w:p>
          <w:p w:rsidR="00E128BA" w:rsidRPr="00F53F77" w:rsidRDefault="00E128BA" w:rsidP="00714D53">
            <w:pPr>
              <w:autoSpaceDE w:val="0"/>
              <w:autoSpaceDN w:val="0"/>
              <w:adjustRightInd w:val="0"/>
              <w:jc w:val="both"/>
              <w:rPr>
                <w:sz w:val="20"/>
                <w:szCs w:val="20"/>
              </w:rPr>
            </w:pPr>
            <w:r w:rsidRPr="00F53F77">
              <w:rPr>
                <w:sz w:val="20"/>
                <w:szCs w:val="20"/>
              </w:rPr>
              <w:t xml:space="preserve">Дополнительно отмечу, что и стратегия социально-экономического развития ХМАО-Югры до 2020 года и на период до 2030 и аналогичная стратегия </w:t>
            </w:r>
            <w:proofErr w:type="spellStart"/>
            <w:r w:rsidRPr="00F53F77">
              <w:rPr>
                <w:sz w:val="20"/>
                <w:szCs w:val="20"/>
              </w:rPr>
              <w:t>УрФО</w:t>
            </w:r>
            <w:proofErr w:type="spellEnd"/>
            <w:r w:rsidRPr="00F53F77">
              <w:rPr>
                <w:sz w:val="20"/>
                <w:szCs w:val="20"/>
              </w:rPr>
              <w:t xml:space="preserve"> начинаются с текущей оценки социально-экономического положения округов. Это подтверждает, отмеченное мной ранее мнение, что любое планирование отталкивается от текущего положения дел, в рассматриваемом случае, возможно, целесообразнее было бы сначала отразить оценку и основные показатели социально-экономического положения Сургута, основные достижения реализации Стратегии 2020, цели и направления Стратегии 2020, сроки реализации которых были перенесены на более поздние периоды, и цели и направления, от которых пришлось отказаться.  </w:t>
            </w:r>
          </w:p>
          <w:p w:rsidR="00E128BA" w:rsidRPr="00F53F77" w:rsidRDefault="00E128BA" w:rsidP="00714D53">
            <w:pPr>
              <w:autoSpaceDE w:val="0"/>
              <w:autoSpaceDN w:val="0"/>
              <w:adjustRightInd w:val="0"/>
              <w:jc w:val="both"/>
              <w:rPr>
                <w:sz w:val="20"/>
                <w:szCs w:val="20"/>
              </w:rPr>
            </w:pPr>
          </w:p>
        </w:tc>
        <w:tc>
          <w:tcPr>
            <w:tcW w:w="4458" w:type="dxa"/>
            <w:shd w:val="clear" w:color="auto" w:fill="auto"/>
          </w:tcPr>
          <w:p w:rsidR="00463438" w:rsidRDefault="00E128BA" w:rsidP="007A15A2">
            <w:pPr>
              <w:autoSpaceDE w:val="0"/>
              <w:autoSpaceDN w:val="0"/>
              <w:adjustRightInd w:val="0"/>
              <w:jc w:val="both"/>
              <w:rPr>
                <w:sz w:val="20"/>
                <w:szCs w:val="20"/>
              </w:rPr>
            </w:pPr>
            <w:r>
              <w:rPr>
                <w:sz w:val="20"/>
                <w:szCs w:val="20"/>
              </w:rPr>
              <w:t xml:space="preserve"> </w:t>
            </w:r>
            <w:r w:rsidR="00050D25">
              <w:rPr>
                <w:sz w:val="20"/>
                <w:szCs w:val="20"/>
              </w:rPr>
              <w:t xml:space="preserve">   </w:t>
            </w:r>
            <w:r w:rsidR="00463438" w:rsidRPr="00463438">
              <w:rPr>
                <w:sz w:val="20"/>
                <w:szCs w:val="20"/>
              </w:rPr>
              <w:t xml:space="preserve">Рассмотрев предложение, считаем возможным </w:t>
            </w:r>
            <w:r w:rsidR="005C6CEF">
              <w:rPr>
                <w:sz w:val="20"/>
                <w:szCs w:val="20"/>
              </w:rPr>
              <w:t xml:space="preserve">перенести из последней части </w:t>
            </w:r>
            <w:r w:rsidR="00463438" w:rsidRPr="00463438">
              <w:rPr>
                <w:sz w:val="20"/>
                <w:szCs w:val="20"/>
              </w:rPr>
              <w:t xml:space="preserve"> пояснительной записк</w:t>
            </w:r>
            <w:r w:rsidR="005C6CEF">
              <w:rPr>
                <w:sz w:val="20"/>
                <w:szCs w:val="20"/>
              </w:rPr>
              <w:t xml:space="preserve">и </w:t>
            </w:r>
            <w:r w:rsidR="00463438" w:rsidRPr="00463438">
              <w:rPr>
                <w:sz w:val="20"/>
                <w:szCs w:val="20"/>
              </w:rPr>
              <w:t xml:space="preserve">к проекту Стратегии </w:t>
            </w:r>
            <w:r w:rsidR="005C6CEF">
              <w:rPr>
                <w:sz w:val="20"/>
                <w:szCs w:val="20"/>
              </w:rPr>
              <w:t xml:space="preserve">в ее начало сгруппированные результаты состояния экономики, </w:t>
            </w:r>
            <w:r w:rsidR="00463438" w:rsidRPr="00463438">
              <w:rPr>
                <w:sz w:val="20"/>
                <w:szCs w:val="20"/>
              </w:rPr>
              <w:t>причины актуализации Стратегии 2020, которые были изложены</w:t>
            </w:r>
            <w:r w:rsidR="00463438">
              <w:rPr>
                <w:sz w:val="20"/>
                <w:szCs w:val="20"/>
              </w:rPr>
              <w:t xml:space="preserve"> </w:t>
            </w:r>
            <w:r w:rsidR="00463438" w:rsidRPr="00463438">
              <w:rPr>
                <w:sz w:val="20"/>
                <w:szCs w:val="20"/>
              </w:rPr>
              <w:t>в разделе 3 Отчета ГБОУ ВПО «</w:t>
            </w:r>
            <w:proofErr w:type="spellStart"/>
            <w:r w:rsidR="00463438" w:rsidRPr="00463438">
              <w:rPr>
                <w:sz w:val="20"/>
                <w:szCs w:val="20"/>
              </w:rPr>
              <w:t>Сургутский</w:t>
            </w:r>
            <w:proofErr w:type="spellEnd"/>
            <w:r w:rsidR="00463438" w:rsidRPr="00463438">
              <w:rPr>
                <w:sz w:val="20"/>
                <w:szCs w:val="20"/>
              </w:rPr>
              <w:t xml:space="preserve"> государственный университет - ХМАО-Югры» по выполнению второго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г. Сургут на период до 2030 года».</w:t>
            </w:r>
          </w:p>
          <w:p w:rsidR="00050D25" w:rsidRPr="00F53F77" w:rsidRDefault="002D476D" w:rsidP="003034C7">
            <w:pPr>
              <w:autoSpaceDE w:val="0"/>
              <w:autoSpaceDN w:val="0"/>
              <w:adjustRightInd w:val="0"/>
              <w:jc w:val="both"/>
              <w:rPr>
                <w:sz w:val="20"/>
                <w:szCs w:val="20"/>
              </w:rPr>
            </w:pPr>
            <w:r>
              <w:rPr>
                <w:sz w:val="20"/>
                <w:szCs w:val="20"/>
              </w:rPr>
              <w:t xml:space="preserve">          </w:t>
            </w:r>
            <w:r w:rsidR="005C6CEF" w:rsidRPr="005C6CEF">
              <w:rPr>
                <w:sz w:val="20"/>
                <w:szCs w:val="20"/>
              </w:rPr>
              <w:t>Предлагаем</w:t>
            </w:r>
            <w:r w:rsidR="00E8587D" w:rsidRPr="003034C7">
              <w:rPr>
                <w:sz w:val="20"/>
                <w:szCs w:val="20"/>
              </w:rPr>
              <w:t>,</w:t>
            </w:r>
            <w:r w:rsidR="00E8587D" w:rsidRPr="003034C7">
              <w:t xml:space="preserve"> </w:t>
            </w:r>
            <w:r w:rsidR="00E8587D" w:rsidRPr="003034C7">
              <w:rPr>
                <w:sz w:val="20"/>
                <w:szCs w:val="20"/>
              </w:rPr>
              <w:t>до внесения проекта решения Думы города об утверждении стратегии на  заседание Думы города,</w:t>
            </w:r>
            <w:r w:rsidR="00E8587D" w:rsidRPr="00E8587D">
              <w:rPr>
                <w:sz w:val="20"/>
                <w:szCs w:val="20"/>
              </w:rPr>
              <w:t xml:space="preserve"> </w:t>
            </w:r>
            <w:r w:rsidR="005C6CEF" w:rsidRPr="005C6CEF">
              <w:rPr>
                <w:sz w:val="20"/>
                <w:szCs w:val="20"/>
              </w:rPr>
              <w:t xml:space="preserve"> определить совместно с депутатами Думы города документ,  в котором будут отражены</w:t>
            </w:r>
            <w:r w:rsidR="005C6CEF">
              <w:t xml:space="preserve"> </w:t>
            </w:r>
            <w:r w:rsidR="005C6CEF" w:rsidRPr="005C6CEF">
              <w:rPr>
                <w:sz w:val="20"/>
                <w:szCs w:val="20"/>
              </w:rPr>
              <w:t>сгруппированные результаты состояния экономики, причины актуализации Стратегии 2020</w:t>
            </w:r>
            <w:r w:rsidR="005C6CEF">
              <w:rPr>
                <w:sz w:val="20"/>
                <w:szCs w:val="20"/>
              </w:rPr>
              <w:t xml:space="preserve"> </w:t>
            </w:r>
            <w:r w:rsidR="005C6CEF" w:rsidRPr="005C6CEF">
              <w:rPr>
                <w:sz w:val="20"/>
                <w:szCs w:val="20"/>
              </w:rPr>
              <w:t>–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652-V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7.</w:t>
            </w:r>
          </w:p>
        </w:tc>
        <w:tc>
          <w:tcPr>
            <w:tcW w:w="3065" w:type="dxa"/>
            <w:vMerge w:val="restart"/>
          </w:tcPr>
          <w:p w:rsidR="00E128BA" w:rsidRPr="00F53F77" w:rsidRDefault="00E128BA" w:rsidP="00714D53">
            <w:pPr>
              <w:autoSpaceDE w:val="0"/>
              <w:autoSpaceDN w:val="0"/>
              <w:adjustRightInd w:val="0"/>
              <w:jc w:val="both"/>
              <w:rPr>
                <w:sz w:val="20"/>
                <w:szCs w:val="20"/>
              </w:rPr>
            </w:pPr>
            <w:r w:rsidRPr="00F53F77">
              <w:rPr>
                <w:sz w:val="20"/>
                <w:szCs w:val="20"/>
              </w:rPr>
              <w:t>4. Несоблюдение принципов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Отсутствие в Стратегии 2030 результатов реализации Стратегии 2020 свидетельствует о несоблюдении принципа преемственности и непрерывности, который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Отсутствие в Стратегии 2030 данных о текущем социально-экономическом положении Сургута, необходимости корректировки прогнозов социально-экономического развития в соответствии с антикризисными планами, примерных объемах необходимых ресурсов и их источниках свидетельствует о несоблюдении принципа сбалансированности системы стратегического планирования, который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E128BA" w:rsidRPr="00F53F77" w:rsidRDefault="00E128BA" w:rsidP="00714D53">
            <w:pPr>
              <w:autoSpaceDE w:val="0"/>
              <w:autoSpaceDN w:val="0"/>
              <w:adjustRightInd w:val="0"/>
              <w:jc w:val="both"/>
              <w:rPr>
                <w:sz w:val="20"/>
                <w:szCs w:val="20"/>
              </w:rPr>
            </w:pPr>
            <w:r w:rsidRPr="00F53F77">
              <w:rPr>
                <w:sz w:val="20"/>
                <w:szCs w:val="20"/>
              </w:rPr>
              <w:t>Наличие в Стратегии 2030 и проекте плана по её реализации инвестиционных проектов «Создание нефтегазохимического комбината «</w:t>
            </w:r>
            <w:proofErr w:type="spellStart"/>
            <w:r w:rsidRPr="00F53F77">
              <w:rPr>
                <w:sz w:val="20"/>
                <w:szCs w:val="20"/>
              </w:rPr>
              <w:t>Сургутполимер</w:t>
            </w:r>
            <w:proofErr w:type="spellEnd"/>
            <w:r w:rsidRPr="00F53F77">
              <w:rPr>
                <w:sz w:val="20"/>
                <w:szCs w:val="20"/>
              </w:rPr>
              <w:t xml:space="preserve">» и «Создание судостроительного производства» свидетельствует о несоблюдении принципа реалистичности, который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w:t>
            </w:r>
          </w:p>
          <w:p w:rsidR="00E128BA" w:rsidRPr="00F53F77" w:rsidRDefault="00E128BA" w:rsidP="00714D53">
            <w:pPr>
              <w:autoSpaceDE w:val="0"/>
              <w:autoSpaceDN w:val="0"/>
              <w:adjustRightInd w:val="0"/>
              <w:jc w:val="both"/>
              <w:rPr>
                <w:sz w:val="20"/>
                <w:szCs w:val="20"/>
              </w:rPr>
            </w:pPr>
            <w:r w:rsidRPr="00F53F77">
              <w:rPr>
                <w:sz w:val="20"/>
                <w:szCs w:val="20"/>
              </w:rPr>
              <w:t>Так, например, в Стратегии 2020 планировалось создание нефтегазохимического комбината «</w:t>
            </w:r>
            <w:proofErr w:type="spellStart"/>
            <w:r w:rsidRPr="00F53F77">
              <w:rPr>
                <w:sz w:val="20"/>
                <w:szCs w:val="20"/>
              </w:rPr>
              <w:t>Сургутполимер</w:t>
            </w:r>
            <w:proofErr w:type="spellEnd"/>
            <w:r w:rsidRPr="00F53F77">
              <w:rPr>
                <w:sz w:val="20"/>
                <w:szCs w:val="20"/>
              </w:rPr>
              <w:t>» – не реализован, но предполагается к реализации согласно проекту плана реализации Стратегии 2030 в соответствии с документом «Стратегия социально-экономического развития Уральского федерального округа на период до 2020 года» со сроками реализации в 2017, 2022, 2029 годах. А в таблице поправок к Стратегии 2030 Администрацией города приведены пояснения, что «…Объект - Нефтегазохимического комбината «</w:t>
            </w:r>
            <w:proofErr w:type="spellStart"/>
            <w:r w:rsidRPr="00F53F77">
              <w:rPr>
                <w:sz w:val="20"/>
                <w:szCs w:val="20"/>
              </w:rPr>
              <w:t>Сургутполимер</w:t>
            </w:r>
            <w:proofErr w:type="spellEnd"/>
            <w:r w:rsidRPr="00F53F77">
              <w:rPr>
                <w:sz w:val="20"/>
                <w:szCs w:val="20"/>
              </w:rPr>
              <w:t xml:space="preserve">» был предусмотрен Стратегией социально-экономического развития Уральского федерального округа до 2020 года, принятой в 2010г., и соответственно не мог не быть отражен в стратегии города. На текущий момент Стратегия социально-экономического развития Ханты-Мансийского автономного округа-Югры на период до 2020 года и на период до 2030 года (Распоряжение Правительства Ханты-Мансийского АО - Югры от 22 марта 2013 г. № 101-рп) </w:t>
            </w:r>
            <w:r w:rsidRPr="00F53F77">
              <w:rPr>
                <w:b/>
                <w:sz w:val="20"/>
                <w:szCs w:val="20"/>
                <w:u w:val="single"/>
              </w:rPr>
              <w:t xml:space="preserve">предусматривает размещение данного объекта в </w:t>
            </w:r>
            <w:proofErr w:type="spellStart"/>
            <w:r w:rsidRPr="00F53F77">
              <w:rPr>
                <w:b/>
                <w:sz w:val="20"/>
                <w:szCs w:val="20"/>
                <w:u w:val="single"/>
              </w:rPr>
              <w:t>Сургутском</w:t>
            </w:r>
            <w:proofErr w:type="spellEnd"/>
            <w:r w:rsidRPr="00F53F77">
              <w:rPr>
                <w:b/>
                <w:sz w:val="20"/>
                <w:szCs w:val="20"/>
                <w:u w:val="single"/>
              </w:rPr>
              <w:t xml:space="preserve"> районе</w:t>
            </w:r>
            <w:r w:rsidRPr="00F53F77">
              <w:rPr>
                <w:sz w:val="20"/>
                <w:szCs w:val="20"/>
              </w:rPr>
              <w:t xml:space="preserve">…».  </w:t>
            </w:r>
          </w:p>
          <w:p w:rsidR="00E128BA" w:rsidRPr="00F53F77" w:rsidRDefault="00E128BA" w:rsidP="00714D53">
            <w:pPr>
              <w:autoSpaceDE w:val="0"/>
              <w:autoSpaceDN w:val="0"/>
              <w:adjustRightInd w:val="0"/>
              <w:jc w:val="both"/>
              <w:rPr>
                <w:sz w:val="20"/>
                <w:szCs w:val="20"/>
              </w:rPr>
            </w:pPr>
            <w:r w:rsidRPr="00F53F77">
              <w:rPr>
                <w:sz w:val="20"/>
                <w:szCs w:val="20"/>
              </w:rPr>
              <w:t>Совсем непонятна ситуация с наличием инвестиционного проекта «Создание судостроительного производства». Например, на странице 17 Стратегии 2030 было отражено «4.Формирование в Сургуте производственно-технологической базы и ресурсного центра для освоения месторождений арктических шельфов. Подготовка Сургута к решению задач в данном направлении потребует  реконструкции и увеличения пропускной способности речного порта, увеличения количества и грузоподъемности флота речных судов, увеличение мощностей грузовой части железнодорожного вокзала, создания в городе предприятий по ремонту и обслуживанию оборудования, используемого для эксплуатации шельфовых месторождений….», на страницах 29-30 – «В соответствии с Генеральной схемой развития нефтяной отрасли Российской Федерации на период до 2020 года активное развитие проектов по освоению Арктики начнется после 2020 года. До указанного периода в рамках реализации инновационного варианта стратегии города, высокую значимость приобретают меры по подготовке Сургута к решению задач развития в данном направлении. В рамках необходимых мер следует выделить, прежде всего, реконструкцию и увеличение пропускной способности речного порта, увеличение количества и грузоподъемности флота речных судов, увеличение мощности грузовой части железнодорожного вокзала, создание в городе предприятий по ремонту и обслуживанию оборудования, используемого для эксплуатации шельфовых месторождений, развитие образовательных учреждений, осуществляющих подготовку специалистов инженерно-технических направлений».</w:t>
            </w:r>
          </w:p>
          <w:p w:rsidR="00E128BA" w:rsidRPr="00F53F77" w:rsidRDefault="00E128BA" w:rsidP="00714D53">
            <w:pPr>
              <w:autoSpaceDE w:val="0"/>
              <w:autoSpaceDN w:val="0"/>
              <w:adjustRightInd w:val="0"/>
              <w:jc w:val="both"/>
              <w:rPr>
                <w:sz w:val="20"/>
                <w:szCs w:val="20"/>
              </w:rPr>
            </w:pPr>
            <w:r w:rsidRPr="00F53F77">
              <w:rPr>
                <w:sz w:val="20"/>
                <w:szCs w:val="20"/>
              </w:rPr>
              <w:t xml:space="preserve">А в проекте плана реализации Стратегии 2030, который предположительно утвердит Администрация города, п. 7 Вектора «Промышленность» Инвестиционный проект «Создание судостроительного производства» - в графе «Программа, в рамках которой реализуется проект (мероприятие, объект)» отражено «Планируется к реализации» со сроками реализации в 2017, 2022, 2029 годах. Отсутствует информация о том, кто это планирует, что, кому и в какие сроки для этого нужно сделать. </w:t>
            </w:r>
          </w:p>
          <w:p w:rsidR="00E128BA" w:rsidRPr="00F53F77" w:rsidRDefault="00E128BA" w:rsidP="00714D53">
            <w:pPr>
              <w:autoSpaceDE w:val="0"/>
              <w:autoSpaceDN w:val="0"/>
              <w:adjustRightInd w:val="0"/>
              <w:jc w:val="both"/>
              <w:rPr>
                <w:sz w:val="20"/>
                <w:szCs w:val="20"/>
              </w:rPr>
            </w:pPr>
            <w:r w:rsidRPr="00F53F77">
              <w:rPr>
                <w:sz w:val="20"/>
                <w:szCs w:val="20"/>
              </w:rPr>
              <w:t>Кроме того, в этом же плане и векторе «Промышленность» отражено, что из 17 инвестиционных проектов 4 проекта «Планируются к реализации», а 6 проектов «Включены в перечень проектов,  реализуемых и планируемых к реализации в Ханты-Мансийском автономном округе-Югры в 2014-2016 годах, согласно Постановления Правительства ХМАО-Югры от 27.12.2013 года № 569-п», которое Постановлением Правительства ХМАО - Югры от 26.12.2014 № 506-п «Об утверждении Схемы территориального планирования Ханты-Мансийского автономного округа – Югры» признано утратившим силу и устанавливает в области инвестиций не наименования инвестиционных проектов, а без какой либо привязки к объекту или проекту отражает - «Инвестиционная площадка».</w:t>
            </w: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4.   «Несоблюдение принципов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4.1.</w:t>
            </w:r>
            <w:r w:rsidRPr="00F53F77">
              <w:rPr>
                <w:sz w:val="20"/>
                <w:szCs w:val="20"/>
              </w:rPr>
              <w:tab/>
              <w:t>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учётом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 (п.4 ст.7 Закон 172-ФЗ). Результаты реализации Стратегии 2020, изложенные в разделе 3 Отчета ГБОУ ВПО «</w:t>
            </w:r>
            <w:proofErr w:type="spellStart"/>
            <w:r w:rsidRPr="00F53F77">
              <w:rPr>
                <w:sz w:val="20"/>
                <w:szCs w:val="20"/>
              </w:rPr>
              <w:t>Сургутский</w:t>
            </w:r>
            <w:proofErr w:type="spellEnd"/>
            <w:r w:rsidRPr="00F53F77">
              <w:rPr>
                <w:sz w:val="20"/>
                <w:szCs w:val="20"/>
              </w:rPr>
              <w:t xml:space="preserve"> государственный университет - ХМАО-Югры» по выполнению второго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г. Сургут на период до 2030 года» учтены при разработке Стратегии 2030, но их включение в стратегию из данного принципа не следует.</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4.1 Из данного принципа не следует необязательность отражения результатов реализации Стратегии 2020 ни в самом проекте решения Думы города, ни в пояснительной записке к нему. А вот отсутствие информации о результатах реализации ранее принятых документов стратегического планирования и их этапов реализации может свидетельствовать о несоблюдении принципа преемственности и непрерывности.</w:t>
            </w:r>
          </w:p>
        </w:tc>
        <w:tc>
          <w:tcPr>
            <w:tcW w:w="4458" w:type="dxa"/>
          </w:tcPr>
          <w:p w:rsidR="00E128BA" w:rsidRDefault="00D5272F" w:rsidP="00463438">
            <w:pPr>
              <w:autoSpaceDE w:val="0"/>
              <w:autoSpaceDN w:val="0"/>
              <w:adjustRightInd w:val="0"/>
              <w:jc w:val="both"/>
              <w:rPr>
                <w:sz w:val="20"/>
                <w:szCs w:val="20"/>
              </w:rPr>
            </w:pPr>
            <w:r>
              <w:rPr>
                <w:sz w:val="20"/>
                <w:szCs w:val="20"/>
              </w:rPr>
              <w:t xml:space="preserve">    </w:t>
            </w:r>
            <w:r w:rsidR="002D476D">
              <w:rPr>
                <w:sz w:val="20"/>
                <w:szCs w:val="20"/>
              </w:rPr>
              <w:t xml:space="preserve">  </w:t>
            </w:r>
            <w:r w:rsidR="002D476D" w:rsidRPr="002D476D">
              <w:rPr>
                <w:sz w:val="20"/>
                <w:szCs w:val="20"/>
              </w:rPr>
              <w:t xml:space="preserve"> </w:t>
            </w:r>
            <w:r w:rsidR="00463438" w:rsidRPr="00463438">
              <w:rPr>
                <w:sz w:val="20"/>
                <w:szCs w:val="20"/>
              </w:rPr>
              <w:t xml:space="preserve">Рассмотрев предложение, считаем возможным отразить в пояснительной записке к проекту Стратегии </w:t>
            </w:r>
            <w:r w:rsidR="007F1498">
              <w:rPr>
                <w:sz w:val="20"/>
                <w:szCs w:val="20"/>
              </w:rPr>
              <w:t xml:space="preserve"> сгруппированные результаты состояния экономики, </w:t>
            </w:r>
            <w:r w:rsidR="007F1498" w:rsidRPr="00463438">
              <w:rPr>
                <w:sz w:val="20"/>
                <w:szCs w:val="20"/>
              </w:rPr>
              <w:t xml:space="preserve">причины актуализации </w:t>
            </w:r>
            <w:r w:rsidR="007F1498">
              <w:rPr>
                <w:sz w:val="20"/>
                <w:szCs w:val="20"/>
              </w:rPr>
              <w:t>Стратегии 2020</w:t>
            </w:r>
            <w:r w:rsidR="00463438" w:rsidRPr="00463438">
              <w:rPr>
                <w:sz w:val="20"/>
                <w:szCs w:val="20"/>
              </w:rPr>
              <w:t>, которые были изложены в разделе 3 Отчета ГБОУ ВПО «</w:t>
            </w:r>
            <w:proofErr w:type="spellStart"/>
            <w:r w:rsidR="00463438" w:rsidRPr="00463438">
              <w:rPr>
                <w:sz w:val="20"/>
                <w:szCs w:val="20"/>
              </w:rPr>
              <w:t>Сургутский</w:t>
            </w:r>
            <w:proofErr w:type="spellEnd"/>
            <w:r w:rsidR="00463438" w:rsidRPr="00463438">
              <w:rPr>
                <w:sz w:val="20"/>
                <w:szCs w:val="20"/>
              </w:rPr>
              <w:t xml:space="preserve"> государственный университет - ХМАО-Югры» по выполнению второго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г. Сургут на период до 2030 года».</w:t>
            </w:r>
          </w:p>
          <w:p w:rsidR="007F1498" w:rsidRPr="00F53F77" w:rsidRDefault="007F1498" w:rsidP="003034C7">
            <w:pPr>
              <w:autoSpaceDE w:val="0"/>
              <w:autoSpaceDN w:val="0"/>
              <w:adjustRightInd w:val="0"/>
              <w:jc w:val="both"/>
              <w:rPr>
                <w:sz w:val="20"/>
                <w:szCs w:val="20"/>
              </w:rPr>
            </w:pPr>
            <w:r w:rsidRPr="007F1498">
              <w:rPr>
                <w:sz w:val="20"/>
                <w:szCs w:val="20"/>
              </w:rPr>
              <w:t xml:space="preserve">          Предлагаем</w:t>
            </w:r>
            <w:r w:rsidR="00E8587D">
              <w:rPr>
                <w:sz w:val="20"/>
                <w:szCs w:val="20"/>
              </w:rPr>
              <w:t>,</w:t>
            </w:r>
            <w:r w:rsidRPr="007F1498">
              <w:rPr>
                <w:sz w:val="20"/>
                <w:szCs w:val="20"/>
              </w:rPr>
              <w:t xml:space="preserve"> </w:t>
            </w:r>
            <w:r w:rsidR="00E8587D">
              <w:t xml:space="preserve"> </w:t>
            </w:r>
            <w:r w:rsidR="00E8587D" w:rsidRPr="003034C7">
              <w:rPr>
                <w:sz w:val="20"/>
                <w:szCs w:val="20"/>
              </w:rPr>
              <w:t>до внесения проекта решения Думы города об утверждении стратегии на заседани</w:t>
            </w:r>
            <w:r w:rsidR="003034C7">
              <w:rPr>
                <w:sz w:val="20"/>
                <w:szCs w:val="20"/>
              </w:rPr>
              <w:t>е</w:t>
            </w:r>
            <w:r w:rsidR="00E8587D" w:rsidRPr="003034C7">
              <w:rPr>
                <w:sz w:val="20"/>
                <w:szCs w:val="20"/>
              </w:rPr>
              <w:t xml:space="preserve"> Думы города, </w:t>
            </w:r>
            <w:r w:rsidRPr="003034C7">
              <w:rPr>
                <w:sz w:val="20"/>
                <w:szCs w:val="20"/>
              </w:rPr>
              <w:t>определить</w:t>
            </w:r>
            <w:r w:rsidRPr="007F1498">
              <w:rPr>
                <w:sz w:val="20"/>
                <w:szCs w:val="20"/>
              </w:rPr>
              <w:t xml:space="preserve"> совместно с депутатами Думы города документ,  в котором будут отражены сгруппированные результаты состояния экономики, причины актуализации Стратегии 2020 –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652-V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8.</w:t>
            </w:r>
          </w:p>
        </w:tc>
        <w:tc>
          <w:tcPr>
            <w:tcW w:w="3065" w:type="dxa"/>
            <w:vMerge/>
          </w:tcPr>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tabs>
                <w:tab w:val="left" w:pos="459"/>
              </w:tabs>
              <w:autoSpaceDE w:val="0"/>
              <w:autoSpaceDN w:val="0"/>
              <w:adjustRightInd w:val="0"/>
              <w:jc w:val="both"/>
              <w:rPr>
                <w:sz w:val="20"/>
                <w:szCs w:val="20"/>
              </w:rPr>
            </w:pPr>
            <w:r w:rsidRPr="00F53F77">
              <w:rPr>
                <w:sz w:val="20"/>
                <w:szCs w:val="20"/>
              </w:rPr>
              <w:t>4.2.</w:t>
            </w:r>
            <w:r w:rsidRPr="00F53F77">
              <w:rPr>
                <w:sz w:val="20"/>
                <w:szCs w:val="20"/>
              </w:rPr>
              <w:tab/>
              <w:t>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 (п.5 ст.7 Закон 172-ФЗ). Таким образом, этот принцип касается соответствия между собой документов стратегического планирования и не связан с наличием в Стратегии 2030 данных:</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 текущем социально-экономическом положении Сургута,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 необходимости корректировки прогнозов социально-экономического развития в соответствии с антикризисными планами,</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об объемах необходимых ресурсов и их источниках.</w:t>
            </w:r>
          </w:p>
          <w:p w:rsidR="00E128BA" w:rsidRPr="00F53F77" w:rsidRDefault="00E128BA" w:rsidP="00714D53">
            <w:pPr>
              <w:autoSpaceDE w:val="0"/>
              <w:autoSpaceDN w:val="0"/>
              <w:adjustRightInd w:val="0"/>
              <w:jc w:val="both"/>
              <w:rPr>
                <w:sz w:val="20"/>
                <w:szCs w:val="20"/>
              </w:rPr>
            </w:pPr>
            <w:r w:rsidRPr="00F53F77">
              <w:rPr>
                <w:sz w:val="20"/>
                <w:szCs w:val="20"/>
              </w:rPr>
              <w:t>Обращаю Ваше внимание и на то, что наличие этих данных в стратегии не предусмотрено и частью 1 статьи 5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Сургута от25.02.2015№652-</w:t>
            </w:r>
            <w:r w:rsidRPr="00F53F77">
              <w:rPr>
                <w:sz w:val="20"/>
                <w:szCs w:val="20"/>
                <w:lang w:val="en-US"/>
              </w:rPr>
              <w:t>V</w:t>
            </w:r>
            <w:r w:rsidRPr="00F53F77">
              <w:rPr>
                <w:sz w:val="20"/>
                <w:szCs w:val="20"/>
              </w:rPr>
              <w:t xml:space="preserve"> ДГ.</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 xml:space="preserve">4.2 Объемы необходимых ресурсов и их источники как раз и позволяют планировать определение и степень достижения целей и задач путем фиксации ожидаемых (целевых) показателей в заданном периоде времени. Наличие данных об объемах необходимых ресурсов и их источниках подтвердит реалистичность планирования заявленных целей и задач до 2030 года, а не, например, до 2040 года при их дефиците. Поэтому, в первую очередь сама Стратегия 2030 должна иметь внутреннюю согласованность и сбалансированность по приоритетам, целям, задачам, мероприятиям, показателям, финансовым и иным ресурсам и срокам реализации (естественно, отталкиваясь от текущего социально-экономического положения Сургута). Это как раз и позволит иметь ориентиры, необходимые для соблюдения согласованности и сбалансированности при разработке других документов стратегического планирования. </w:t>
            </w:r>
          </w:p>
          <w:p w:rsidR="007A15A2" w:rsidRDefault="00E128BA" w:rsidP="00714D53">
            <w:pPr>
              <w:autoSpaceDE w:val="0"/>
              <w:autoSpaceDN w:val="0"/>
              <w:adjustRightInd w:val="0"/>
              <w:jc w:val="both"/>
              <w:rPr>
                <w:sz w:val="20"/>
                <w:szCs w:val="20"/>
              </w:rPr>
            </w:pPr>
            <w:r w:rsidRPr="00F53F77">
              <w:rPr>
                <w:sz w:val="20"/>
                <w:szCs w:val="20"/>
              </w:rPr>
              <w:t>Кроме того, эти данные могут быть отражены в привязке к ожидаемым результатам достижения целей и задач (п.2 ч.1 ст. 5 Положения утвержденного решением Думы города Сургута от25.02.2015№652-</w:t>
            </w:r>
            <w:r w:rsidRPr="00F53F77">
              <w:rPr>
                <w:sz w:val="20"/>
                <w:szCs w:val="20"/>
                <w:lang w:val="en-US"/>
              </w:rPr>
              <w:t>V</w:t>
            </w:r>
            <w:r w:rsidRPr="00F53F77">
              <w:rPr>
                <w:sz w:val="20"/>
                <w:szCs w:val="20"/>
              </w:rPr>
              <w:t xml:space="preserve"> ДГ) или в пояснительной записке к проекту решения Думы города.</w:t>
            </w:r>
          </w:p>
          <w:p w:rsidR="007A15A2" w:rsidRDefault="007A15A2" w:rsidP="00714D53">
            <w:pPr>
              <w:autoSpaceDE w:val="0"/>
              <w:autoSpaceDN w:val="0"/>
              <w:adjustRightInd w:val="0"/>
              <w:jc w:val="both"/>
              <w:rPr>
                <w:sz w:val="20"/>
                <w:szCs w:val="20"/>
              </w:rPr>
            </w:pPr>
          </w:p>
          <w:p w:rsidR="007A15A2" w:rsidRDefault="007A15A2" w:rsidP="00714D53">
            <w:pPr>
              <w:autoSpaceDE w:val="0"/>
              <w:autoSpaceDN w:val="0"/>
              <w:adjustRightInd w:val="0"/>
              <w:jc w:val="both"/>
              <w:rPr>
                <w:sz w:val="20"/>
                <w:szCs w:val="20"/>
              </w:rPr>
            </w:pPr>
          </w:p>
          <w:p w:rsidR="00E128BA" w:rsidRPr="00F53F77" w:rsidRDefault="00E128BA" w:rsidP="00714D53">
            <w:pPr>
              <w:autoSpaceDE w:val="0"/>
              <w:autoSpaceDN w:val="0"/>
              <w:adjustRightInd w:val="0"/>
              <w:jc w:val="both"/>
              <w:rPr>
                <w:sz w:val="20"/>
                <w:szCs w:val="20"/>
              </w:rPr>
            </w:pPr>
            <w:r w:rsidRPr="00F53F77">
              <w:rPr>
                <w:sz w:val="20"/>
                <w:szCs w:val="20"/>
              </w:rPr>
              <w:t xml:space="preserve"> </w:t>
            </w:r>
          </w:p>
        </w:tc>
        <w:tc>
          <w:tcPr>
            <w:tcW w:w="4458" w:type="dxa"/>
          </w:tcPr>
          <w:p w:rsidR="00463438" w:rsidRDefault="002D476D" w:rsidP="007A15A2">
            <w:pPr>
              <w:autoSpaceDE w:val="0"/>
              <w:autoSpaceDN w:val="0"/>
              <w:adjustRightInd w:val="0"/>
              <w:jc w:val="both"/>
              <w:rPr>
                <w:sz w:val="20"/>
                <w:szCs w:val="20"/>
              </w:rPr>
            </w:pPr>
            <w:r>
              <w:rPr>
                <w:sz w:val="20"/>
                <w:szCs w:val="20"/>
              </w:rPr>
              <w:t xml:space="preserve">   </w:t>
            </w:r>
            <w:r w:rsidR="00463438" w:rsidRPr="00463438">
              <w:rPr>
                <w:sz w:val="20"/>
                <w:szCs w:val="20"/>
              </w:rPr>
              <w:t xml:space="preserve">Рассмотрев предложение, считаем возможным отразить в пояснительной записке к Стратегии объемы необходимых ресурсов по векторам стратегического развития, основываясь на разработанном проекте плана мероприятий по реализации Стратегии города в рамках исполнения </w:t>
            </w:r>
            <w:proofErr w:type="spellStart"/>
            <w:r w:rsidR="00463438" w:rsidRPr="00463438">
              <w:rPr>
                <w:sz w:val="20"/>
                <w:szCs w:val="20"/>
              </w:rPr>
              <w:t>Сургутским</w:t>
            </w:r>
            <w:proofErr w:type="spellEnd"/>
            <w:r w:rsidR="00463438" w:rsidRPr="00463438">
              <w:rPr>
                <w:sz w:val="20"/>
                <w:szCs w:val="20"/>
              </w:rPr>
              <w:t xml:space="preserve"> государственным университетом муниципального контракт</w:t>
            </w:r>
            <w:r w:rsidR="0091120F">
              <w:rPr>
                <w:sz w:val="20"/>
                <w:szCs w:val="20"/>
              </w:rPr>
              <w:t xml:space="preserve">а от 30.09.2013 № 17-10-2696/3 и дополнениями от ответственных лиц за стратегические вектора. </w:t>
            </w:r>
          </w:p>
          <w:p w:rsidR="0091120F" w:rsidRDefault="0091120F"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r>
              <w:rPr>
                <w:sz w:val="20"/>
                <w:szCs w:val="20"/>
              </w:rPr>
              <w:t xml:space="preserve">    </w:t>
            </w:r>
            <w:r w:rsidRPr="003034C7">
              <w:rPr>
                <w:sz w:val="20"/>
                <w:szCs w:val="20"/>
              </w:rPr>
              <w:t>Предлагаем</w:t>
            </w:r>
            <w:r w:rsidR="00E8587D" w:rsidRPr="003034C7">
              <w:rPr>
                <w:sz w:val="20"/>
                <w:szCs w:val="20"/>
              </w:rPr>
              <w:t>,  до внесения проекта решения Думы города об утверждении стратегии на заседания Думы города</w:t>
            </w:r>
            <w:r w:rsidR="00E8587D">
              <w:rPr>
                <w:sz w:val="20"/>
                <w:szCs w:val="20"/>
              </w:rPr>
              <w:t xml:space="preserve">, </w:t>
            </w:r>
            <w:r w:rsidRPr="00F03720">
              <w:rPr>
                <w:sz w:val="20"/>
                <w:szCs w:val="20"/>
              </w:rPr>
              <w:t xml:space="preserve"> совместно с депутатами Думы города определить документ,  в котором будет отражена данная информация -</w:t>
            </w:r>
            <w:r w:rsidRPr="00F03720">
              <w:t xml:space="preserve"> </w:t>
            </w:r>
            <w:r w:rsidRPr="00F03720">
              <w:rPr>
                <w:sz w:val="20"/>
                <w:szCs w:val="20"/>
              </w:rPr>
              <w:t>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652-V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Default="007A15A2" w:rsidP="007A15A2">
            <w:pPr>
              <w:autoSpaceDE w:val="0"/>
              <w:autoSpaceDN w:val="0"/>
              <w:adjustRightInd w:val="0"/>
              <w:jc w:val="both"/>
              <w:rPr>
                <w:sz w:val="20"/>
                <w:szCs w:val="20"/>
              </w:rPr>
            </w:pPr>
          </w:p>
          <w:p w:rsidR="007A15A2" w:rsidRPr="00F53F77" w:rsidRDefault="007A15A2" w:rsidP="007A15A2">
            <w:pPr>
              <w:autoSpaceDE w:val="0"/>
              <w:autoSpaceDN w:val="0"/>
              <w:adjustRightInd w:val="0"/>
              <w:jc w:val="both"/>
              <w:rPr>
                <w:sz w:val="20"/>
                <w:szCs w:val="20"/>
              </w:rPr>
            </w:pP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9.</w:t>
            </w:r>
          </w:p>
        </w:tc>
        <w:tc>
          <w:tcPr>
            <w:tcW w:w="3065" w:type="dxa"/>
            <w:vMerge/>
          </w:tcPr>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4.3.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(п.9 ст.7 Закон 172-ФЗ). Между тем (</w:t>
            </w:r>
            <w:proofErr w:type="spellStart"/>
            <w:r w:rsidRPr="00F53F77">
              <w:rPr>
                <w:sz w:val="20"/>
                <w:szCs w:val="20"/>
              </w:rPr>
              <w:t>п.ЗЗ</w:t>
            </w:r>
            <w:proofErr w:type="spellEnd"/>
            <w:r w:rsidRPr="00F53F77">
              <w:rPr>
                <w:sz w:val="20"/>
                <w:szCs w:val="20"/>
              </w:rPr>
              <w:t xml:space="preserve"> ст. 3 Закона 172-ФЗ) стратегия социально-экономического развития муниципального образования - это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 В силу этого нельзя в развитии муниципалитета не учитывать проекты, реализуемые на территории города за счет федеральных, окружных и коммерческих средств. Следовательно, инвестиционные проекты, отраженные в проекте плана мероприятий по реализации Стратегии 2030, будут уточнены в соответствии с действующим законодательством Ханты-Мансийского автономного округа - Югры, в том числе с постановлением Правительства ХМАО - Югры от 26.12.2014 № 506-п в процессе подготовки окончательного проекта плана мероприятий по реализации Стратегии 2030. В проекте Стратегии 2030, рассмотренном на заседании Думы города 18.02.2015, указанные инвестиционные проекты не отражены.</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4.3 Ни сам План мероприятий по реализации Стратегии 2030, ни процесс его подготовки не определяет целей и задач социально-экономического развития.   В соответствии с указанным принципом должна быть обеспечена реалистичность целей и задач, исходя из возможности достижения целей и решения задач в установленные сроки с учетом ресурсных ограничений и рисков. В проекте плана реализации Стратегии 2030 п. 7 Вектора «Промышленность» Инвестиционный проект «Создание судостроительного производства» - в графе «Программа, в рамках которой реализуется проект (мероприятие, объект)» отражено «Планируется к реализации» со сроками реализации в 2017, 2022, 2029 годах. Отсутствие информации о том, кто это планирует, что, кому и в какие сроки для этого нужно сделать ставит под сомнение реалистичность такого проекта и постановку такой цели в Стратегии 2030 как реконструкция и увеличение пропускной способности речного порта, увеличения количества и грузоподъемности флота речных судов, и само создание судостроительного производства.</w:t>
            </w:r>
          </w:p>
        </w:tc>
        <w:tc>
          <w:tcPr>
            <w:tcW w:w="4458" w:type="dxa"/>
          </w:tcPr>
          <w:p w:rsidR="00E128BA" w:rsidRPr="00F53F77" w:rsidRDefault="007A15A2" w:rsidP="00811A2F">
            <w:pPr>
              <w:autoSpaceDE w:val="0"/>
              <w:autoSpaceDN w:val="0"/>
              <w:adjustRightInd w:val="0"/>
              <w:jc w:val="both"/>
              <w:rPr>
                <w:sz w:val="20"/>
                <w:szCs w:val="20"/>
              </w:rPr>
            </w:pPr>
            <w:r>
              <w:rPr>
                <w:sz w:val="20"/>
                <w:szCs w:val="20"/>
              </w:rPr>
              <w:t xml:space="preserve">       Рассмотрев предложение, считаем возможным исключить из проекта</w:t>
            </w:r>
            <w:r>
              <w:t xml:space="preserve"> </w:t>
            </w:r>
            <w:r w:rsidRPr="007A15A2">
              <w:rPr>
                <w:sz w:val="20"/>
                <w:szCs w:val="20"/>
              </w:rPr>
              <w:t>плана реализации Стратегии 2030 п. 7 Вектора «Промышленность» Инвестиционный проект «Создание судостроительного производства»</w:t>
            </w:r>
            <w:r w:rsidR="00736865">
              <w:rPr>
                <w:sz w:val="20"/>
                <w:szCs w:val="20"/>
              </w:rPr>
              <w:t>, а также п.11 - 12 Инвестиционный проект «Создание нефтехимического комбината» и Инвестиционный проект «Создание нефтехимического комбината «</w:t>
            </w:r>
            <w:proofErr w:type="spellStart"/>
            <w:r w:rsidR="00736865">
              <w:rPr>
                <w:sz w:val="20"/>
                <w:szCs w:val="20"/>
              </w:rPr>
              <w:t>Сургутполимер</w:t>
            </w:r>
            <w:proofErr w:type="spellEnd"/>
            <w:r w:rsidR="00736865">
              <w:rPr>
                <w:sz w:val="20"/>
                <w:szCs w:val="20"/>
              </w:rPr>
              <w:t>»</w:t>
            </w:r>
            <w:r w:rsidR="00811A2F">
              <w:rPr>
                <w:sz w:val="20"/>
                <w:szCs w:val="20"/>
              </w:rPr>
              <w:t xml:space="preserve">, на основании отсутствия данных инвестиционных площадок в Схеме  </w:t>
            </w:r>
            <w:r w:rsidR="00811A2F" w:rsidRPr="00811A2F">
              <w:rPr>
                <w:sz w:val="20"/>
                <w:szCs w:val="20"/>
              </w:rPr>
              <w:t xml:space="preserve"> территориального планирования ХМАО-Югры</w:t>
            </w:r>
            <w:r w:rsidR="00811A2F">
              <w:rPr>
                <w:sz w:val="20"/>
                <w:szCs w:val="20"/>
              </w:rPr>
              <w:t xml:space="preserve">, утвержденной </w:t>
            </w:r>
            <w:r w:rsidR="00811A2F">
              <w:t xml:space="preserve"> </w:t>
            </w:r>
            <w:r w:rsidR="00811A2F">
              <w:rPr>
                <w:sz w:val="20"/>
                <w:szCs w:val="20"/>
              </w:rPr>
              <w:t>п</w:t>
            </w:r>
            <w:r w:rsidR="00811A2F" w:rsidRPr="00811A2F">
              <w:rPr>
                <w:sz w:val="20"/>
                <w:szCs w:val="20"/>
              </w:rPr>
              <w:t>остановление</w:t>
            </w:r>
            <w:r w:rsidR="00811A2F">
              <w:rPr>
                <w:sz w:val="20"/>
                <w:szCs w:val="20"/>
              </w:rPr>
              <w:t>м</w:t>
            </w:r>
            <w:r w:rsidR="00811A2F" w:rsidRPr="00811A2F">
              <w:rPr>
                <w:sz w:val="20"/>
                <w:szCs w:val="20"/>
              </w:rPr>
              <w:t xml:space="preserve"> Правительства ХМАО-Югры от 26.12.2014 №</w:t>
            </w:r>
            <w:r w:rsidR="00811A2F">
              <w:rPr>
                <w:sz w:val="20"/>
                <w:szCs w:val="20"/>
              </w:rPr>
              <w:t xml:space="preserve"> </w:t>
            </w:r>
            <w:r w:rsidR="00811A2F" w:rsidRPr="00811A2F">
              <w:rPr>
                <w:sz w:val="20"/>
                <w:szCs w:val="20"/>
              </w:rPr>
              <w:t>506</w:t>
            </w:r>
            <w:r w:rsidR="00811A2F">
              <w:rPr>
                <w:sz w:val="20"/>
                <w:szCs w:val="20"/>
              </w:rPr>
              <w:t>-п.</w:t>
            </w:r>
          </w:p>
        </w:tc>
      </w:tr>
      <w:tr w:rsidR="00E128BA" w:rsidRPr="00F53F77" w:rsidTr="006708E1">
        <w:tc>
          <w:tcPr>
            <w:tcW w:w="752" w:type="dxa"/>
          </w:tcPr>
          <w:p w:rsidR="00E128BA" w:rsidRPr="00F53F77" w:rsidRDefault="0046592F" w:rsidP="00714D53">
            <w:pPr>
              <w:autoSpaceDE w:val="0"/>
              <w:autoSpaceDN w:val="0"/>
              <w:adjustRightInd w:val="0"/>
              <w:jc w:val="both"/>
              <w:rPr>
                <w:sz w:val="20"/>
                <w:szCs w:val="20"/>
              </w:rPr>
            </w:pPr>
            <w:r>
              <w:rPr>
                <w:sz w:val="20"/>
                <w:szCs w:val="20"/>
              </w:rPr>
              <w:t>10.</w:t>
            </w:r>
          </w:p>
        </w:tc>
        <w:tc>
          <w:tcPr>
            <w:tcW w:w="3065" w:type="dxa"/>
          </w:tcPr>
          <w:p w:rsidR="00E128BA" w:rsidRPr="00F53F77" w:rsidRDefault="00E128BA" w:rsidP="00714D53">
            <w:pPr>
              <w:autoSpaceDE w:val="0"/>
              <w:autoSpaceDN w:val="0"/>
              <w:adjustRightInd w:val="0"/>
              <w:jc w:val="both"/>
              <w:rPr>
                <w:sz w:val="20"/>
                <w:szCs w:val="20"/>
              </w:rPr>
            </w:pPr>
            <w:r w:rsidRPr="00F53F77">
              <w:rPr>
                <w:sz w:val="20"/>
                <w:szCs w:val="20"/>
              </w:rPr>
              <w:t xml:space="preserve">5. Для реализации Стратегии необходимо дополнительно разработать 17 документов о стратегии развития различных направлений (например, стратегия развития образования, здравоохранении, градостроительного развития). Отсутствует информация о наличии потребности в бюджетных ассигнованиях и их объёмах, сроках и ответственных за разработку этих отраслевых стратегий, что создает сложности в представлении общей картины по реализации Стратегии 2030. </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5. «Для реализации Стратегии необходимо дополнительно разработать 17 документов о стратегиях развития различных направлений. Отсутствует информация о наличии потребности в бюджетных ассигнованиях и их объемах, сроках и ответственных за разработку этих отраслевых стратегий, что создает сложности в представлении общей картины по реализации Стратегии 2030».</w:t>
            </w:r>
          </w:p>
          <w:p w:rsidR="00E128BA" w:rsidRPr="00F53F77" w:rsidRDefault="00E128BA" w:rsidP="00714D53">
            <w:pPr>
              <w:autoSpaceDE w:val="0"/>
              <w:autoSpaceDN w:val="0"/>
              <w:adjustRightInd w:val="0"/>
              <w:jc w:val="both"/>
              <w:rPr>
                <w:sz w:val="20"/>
                <w:szCs w:val="20"/>
              </w:rPr>
            </w:pPr>
            <w:r w:rsidRPr="00F53F77">
              <w:rPr>
                <w:sz w:val="20"/>
                <w:szCs w:val="20"/>
              </w:rPr>
              <w:t>Вопросы, связанные с объемами финансирования, решаются в рамках законодательства о бюджетном процессе, оперативные вопросы, связанные со сроками подготовки и ответственными за разработку стратегий по направлениям, будут решаться в рамках оперативной деятельности Администрации города. Исходя из утвержденного содержания стратегии, эта информация не входит в ее состав.</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 xml:space="preserve">5. Зачем решать вопросы с финансированием разработки этих стратегий, если их можно было бы разработать в рамках Стратегии 2030 или разработать их силами структурных подразделений Администрации города, без отражения в основном документе Стратегии 2030 необходимости их разработки. Наличие в Стратегии 2030 такой необходимости обязательно породит дополнительное выделение средств в неподдающихся пониманию объемах из бюджета города. </w:t>
            </w:r>
          </w:p>
        </w:tc>
        <w:tc>
          <w:tcPr>
            <w:tcW w:w="4458" w:type="dxa"/>
          </w:tcPr>
          <w:p w:rsidR="00E128BA" w:rsidRPr="00F53F77" w:rsidRDefault="00811A2F" w:rsidP="00811A2F">
            <w:pPr>
              <w:autoSpaceDE w:val="0"/>
              <w:autoSpaceDN w:val="0"/>
              <w:adjustRightInd w:val="0"/>
              <w:jc w:val="both"/>
              <w:rPr>
                <w:sz w:val="20"/>
                <w:szCs w:val="20"/>
              </w:rPr>
            </w:pPr>
            <w:r w:rsidRPr="00811A2F">
              <w:rPr>
                <w:sz w:val="20"/>
                <w:szCs w:val="20"/>
              </w:rPr>
              <w:t xml:space="preserve">      Рассмотрев предложение, считаем возможным исключить из проекта Стратегии  н</w:t>
            </w:r>
            <w:r w:rsidR="00E128BA" w:rsidRPr="00811A2F">
              <w:rPr>
                <w:sz w:val="20"/>
                <w:szCs w:val="20"/>
              </w:rPr>
              <w:t>еобходимость разработки 17 отраслевых</w:t>
            </w:r>
            <w:r w:rsidRPr="00811A2F">
              <w:rPr>
                <w:sz w:val="20"/>
                <w:szCs w:val="20"/>
              </w:rPr>
              <w:t xml:space="preserve"> стратегий.</w:t>
            </w:r>
          </w:p>
        </w:tc>
      </w:tr>
      <w:tr w:rsidR="00E128BA" w:rsidRPr="00F53F77" w:rsidTr="006708E1">
        <w:tc>
          <w:tcPr>
            <w:tcW w:w="752" w:type="dxa"/>
          </w:tcPr>
          <w:p w:rsidR="00E128BA" w:rsidRPr="00F53F77" w:rsidRDefault="00E128BA" w:rsidP="00714D53">
            <w:pPr>
              <w:autoSpaceDE w:val="0"/>
              <w:autoSpaceDN w:val="0"/>
              <w:adjustRightInd w:val="0"/>
              <w:jc w:val="center"/>
              <w:rPr>
                <w:sz w:val="20"/>
                <w:szCs w:val="20"/>
              </w:rPr>
            </w:pPr>
          </w:p>
        </w:tc>
        <w:tc>
          <w:tcPr>
            <w:tcW w:w="9924" w:type="dxa"/>
            <w:gridSpan w:val="3"/>
          </w:tcPr>
          <w:p w:rsidR="00E128BA" w:rsidRPr="00F53F77" w:rsidRDefault="00E128BA" w:rsidP="00714D53">
            <w:pPr>
              <w:autoSpaceDE w:val="0"/>
              <w:autoSpaceDN w:val="0"/>
              <w:adjustRightInd w:val="0"/>
              <w:jc w:val="center"/>
              <w:rPr>
                <w:sz w:val="20"/>
                <w:szCs w:val="20"/>
              </w:rPr>
            </w:pPr>
            <w:r w:rsidRPr="00F53F77">
              <w:rPr>
                <w:sz w:val="20"/>
                <w:szCs w:val="20"/>
              </w:rPr>
              <w:t>II. По предложениям:</w:t>
            </w:r>
          </w:p>
        </w:tc>
        <w:tc>
          <w:tcPr>
            <w:tcW w:w="4458" w:type="dxa"/>
          </w:tcPr>
          <w:p w:rsidR="00E128BA" w:rsidRPr="00F53F77" w:rsidRDefault="00E128BA" w:rsidP="00714D53">
            <w:pPr>
              <w:autoSpaceDE w:val="0"/>
              <w:autoSpaceDN w:val="0"/>
              <w:adjustRightInd w:val="0"/>
              <w:jc w:val="center"/>
              <w:rPr>
                <w:sz w:val="20"/>
                <w:szCs w:val="20"/>
              </w:rPr>
            </w:pPr>
          </w:p>
        </w:tc>
      </w:tr>
      <w:tr w:rsidR="00E128BA" w:rsidRPr="00F53F77" w:rsidTr="00A71AED">
        <w:tc>
          <w:tcPr>
            <w:tcW w:w="752" w:type="dxa"/>
          </w:tcPr>
          <w:p w:rsidR="00E128BA" w:rsidRPr="00F53F77" w:rsidRDefault="0046592F" w:rsidP="00714D53">
            <w:pPr>
              <w:autoSpaceDE w:val="0"/>
              <w:autoSpaceDN w:val="0"/>
              <w:adjustRightInd w:val="0"/>
              <w:jc w:val="both"/>
              <w:rPr>
                <w:sz w:val="20"/>
                <w:szCs w:val="20"/>
              </w:rPr>
            </w:pPr>
            <w:r>
              <w:rPr>
                <w:sz w:val="20"/>
                <w:szCs w:val="20"/>
              </w:rPr>
              <w:t>11.</w:t>
            </w:r>
          </w:p>
        </w:tc>
        <w:tc>
          <w:tcPr>
            <w:tcW w:w="3065" w:type="dxa"/>
          </w:tcPr>
          <w:p w:rsidR="00E128BA" w:rsidRPr="00F53F77" w:rsidRDefault="00E128BA" w:rsidP="00714D53">
            <w:pPr>
              <w:autoSpaceDE w:val="0"/>
              <w:autoSpaceDN w:val="0"/>
              <w:adjustRightInd w:val="0"/>
              <w:jc w:val="both"/>
              <w:rPr>
                <w:sz w:val="20"/>
                <w:szCs w:val="20"/>
              </w:rPr>
            </w:pPr>
            <w:r w:rsidRPr="00F53F77">
              <w:rPr>
                <w:sz w:val="20"/>
                <w:szCs w:val="20"/>
              </w:rPr>
              <w:t xml:space="preserve">1) Разработать порядки </w:t>
            </w:r>
            <w:r w:rsidRPr="00F53F77">
              <w:rPr>
                <w:rFonts w:eastAsia="Calibri"/>
                <w:sz w:val="20"/>
                <w:szCs w:val="20"/>
              </w:rPr>
              <w:t>методического обеспечения стратегического планирования, проведения мониторинга и контроля за реализацией документов стратегического планирования, определить критерии и методы оценки достижения целей (показателей).</w:t>
            </w: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1. По предложению «разработать порядки методического обеспечения стратегического планирования, проведения мониторинга и контроля реализации документов стратегического планирования, определить критерии и методы оценки достижения целей (показателей)».</w:t>
            </w:r>
          </w:p>
          <w:p w:rsidR="00E128BA" w:rsidRPr="00F53F77" w:rsidRDefault="00E128BA" w:rsidP="00714D53">
            <w:pPr>
              <w:autoSpaceDE w:val="0"/>
              <w:autoSpaceDN w:val="0"/>
              <w:adjustRightInd w:val="0"/>
              <w:jc w:val="both"/>
              <w:rPr>
                <w:sz w:val="20"/>
                <w:szCs w:val="20"/>
              </w:rPr>
            </w:pPr>
            <w:r w:rsidRPr="00F53F77">
              <w:rPr>
                <w:sz w:val="20"/>
                <w:szCs w:val="20"/>
              </w:rPr>
              <w:t>В целях обеспечения исполнения Закона 172-ФЗ распоряжением Администрации города от 01.08.2014 № 2237 «О мерах по реализации Федерального закона от 28.06.2014 № 172-ФЗ «О стратегическом планировании в Российской Федерации»» (с изменениями от 09.02.2015 № 392) утверждены:</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план подготовки муниципальных нормативных правовых актов, подлежащих принятию в целях реализации Закона № 172-ФЗ,</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план подготовки документов стратегического планирования муниципального образования городской округ город Сургут.</w:t>
            </w:r>
          </w:p>
          <w:p w:rsidR="00E128BA" w:rsidRPr="00F53F77" w:rsidRDefault="00E128BA" w:rsidP="00714D53">
            <w:pPr>
              <w:autoSpaceDE w:val="0"/>
              <w:autoSpaceDN w:val="0"/>
              <w:adjustRightInd w:val="0"/>
              <w:jc w:val="both"/>
              <w:rPr>
                <w:sz w:val="20"/>
                <w:szCs w:val="20"/>
              </w:rPr>
            </w:pPr>
            <w:r w:rsidRPr="00F53F77">
              <w:rPr>
                <w:sz w:val="20"/>
                <w:szCs w:val="20"/>
              </w:rPr>
              <w:t>В соответствие с этим -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будет разработан в срок до 15.08.2015г., а утвержден до 26.12.2015, в его содержании и предполагается отразить критерии и методы оценки достижения целей Стратегии 2030,</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порядок осуществления контроля реализации документов стратегического планирования будет разработан в срок до 15.09.2015, а утвержден до 26.12.2015г.</w:t>
            </w:r>
          </w:p>
          <w:p w:rsidR="00E128BA" w:rsidRPr="00F53F77" w:rsidRDefault="00E128BA" w:rsidP="00714D53">
            <w:pPr>
              <w:autoSpaceDE w:val="0"/>
              <w:autoSpaceDN w:val="0"/>
              <w:adjustRightInd w:val="0"/>
              <w:jc w:val="both"/>
              <w:rPr>
                <w:sz w:val="20"/>
                <w:szCs w:val="20"/>
              </w:rPr>
            </w:pPr>
            <w:r w:rsidRPr="00F53F77">
              <w:rPr>
                <w:sz w:val="20"/>
                <w:szCs w:val="20"/>
              </w:rPr>
              <w:t>Отсутствие этих документов на текущем этапе не препятствует рассмотрению Стратегии 2030 по сути и ее утверждению.</w:t>
            </w:r>
          </w:p>
        </w:tc>
        <w:tc>
          <w:tcPr>
            <w:tcW w:w="2725" w:type="dxa"/>
          </w:tcPr>
          <w:p w:rsidR="00E128BA" w:rsidRPr="00F53F77" w:rsidRDefault="00E128BA" w:rsidP="00714D53">
            <w:pPr>
              <w:autoSpaceDE w:val="0"/>
              <w:autoSpaceDN w:val="0"/>
              <w:adjustRightInd w:val="0"/>
              <w:jc w:val="both"/>
              <w:rPr>
                <w:b/>
                <w:sz w:val="20"/>
                <w:szCs w:val="20"/>
              </w:rPr>
            </w:pPr>
            <w:r w:rsidRPr="00F53F77">
              <w:rPr>
                <w:sz w:val="20"/>
                <w:szCs w:val="20"/>
              </w:rPr>
              <w:t>1. Предлагаю придерживаться плана, утвержденного</w:t>
            </w:r>
            <w:r w:rsidRPr="00F53F77">
              <w:rPr>
                <w:b/>
                <w:sz w:val="20"/>
                <w:szCs w:val="20"/>
              </w:rPr>
              <w:t xml:space="preserve"> </w:t>
            </w:r>
            <w:r w:rsidRPr="00F53F77">
              <w:rPr>
                <w:sz w:val="20"/>
                <w:szCs w:val="20"/>
              </w:rPr>
              <w:t xml:space="preserve">распоряжением Администрации города от 01.08.2014 № 2237,  и </w:t>
            </w:r>
            <w:r w:rsidRPr="00F53F77">
              <w:rPr>
                <w:b/>
                <w:sz w:val="20"/>
                <w:szCs w:val="20"/>
              </w:rPr>
              <w:t>приведение в соответствие</w:t>
            </w:r>
            <w:r w:rsidRPr="00F53F77">
              <w:rPr>
                <w:sz w:val="20"/>
                <w:szCs w:val="20"/>
              </w:rPr>
              <w:t xml:space="preserve"> с Федеральным законом от 28.06.2014 № 172-ФЗ «О стратегическом планировании в Российской Федерации» </w:t>
            </w:r>
            <w:r w:rsidRPr="00F53F77">
              <w:rPr>
                <w:b/>
                <w:sz w:val="20"/>
                <w:szCs w:val="20"/>
              </w:rPr>
              <w:t>Стратегии</w:t>
            </w:r>
            <w:r w:rsidRPr="00F53F77">
              <w:rPr>
                <w:sz w:val="20"/>
                <w:szCs w:val="20"/>
              </w:rPr>
              <w:t xml:space="preserve"> социально-экономического развития муниципального образования городской округ город Сургут на период </w:t>
            </w:r>
            <w:r w:rsidRPr="00F53F77">
              <w:rPr>
                <w:b/>
                <w:sz w:val="20"/>
                <w:szCs w:val="20"/>
              </w:rPr>
              <w:t>до 2030 года осуществить после принятия порядков осуществления мониторинга и контроля документов стратегического планирования - срок разработки до 15.06.2016, а утверждение до 01.01.2017.</w:t>
            </w:r>
          </w:p>
          <w:p w:rsidR="00E128BA" w:rsidRPr="00F53F77" w:rsidRDefault="00E128BA" w:rsidP="00714D53">
            <w:pPr>
              <w:autoSpaceDE w:val="0"/>
              <w:autoSpaceDN w:val="0"/>
              <w:adjustRightInd w:val="0"/>
              <w:jc w:val="both"/>
              <w:rPr>
                <w:sz w:val="20"/>
                <w:szCs w:val="20"/>
              </w:rPr>
            </w:pPr>
            <w:r w:rsidRPr="00F53F77">
              <w:rPr>
                <w:sz w:val="20"/>
                <w:szCs w:val="20"/>
              </w:rPr>
              <w:t xml:space="preserve">Суть препятствий к утверждению Стратегии 2030 подробно отражена в пунктах 1.1 и 1.2 информации к пояснениям. </w:t>
            </w:r>
          </w:p>
        </w:tc>
        <w:tc>
          <w:tcPr>
            <w:tcW w:w="4458" w:type="dxa"/>
            <w:shd w:val="clear" w:color="auto" w:fill="auto"/>
          </w:tcPr>
          <w:p w:rsidR="00A71AED" w:rsidRPr="00A71AED" w:rsidRDefault="00811A2F" w:rsidP="00A71AED">
            <w:pPr>
              <w:pStyle w:val="a4"/>
              <w:tabs>
                <w:tab w:val="left" w:pos="304"/>
              </w:tabs>
              <w:autoSpaceDE w:val="0"/>
              <w:autoSpaceDN w:val="0"/>
              <w:adjustRightInd w:val="0"/>
              <w:ind w:left="21"/>
              <w:jc w:val="both"/>
              <w:rPr>
                <w:sz w:val="20"/>
                <w:szCs w:val="20"/>
              </w:rPr>
            </w:pPr>
            <w:r>
              <w:rPr>
                <w:sz w:val="20"/>
                <w:szCs w:val="20"/>
              </w:rPr>
              <w:t xml:space="preserve">    </w:t>
            </w:r>
            <w:r w:rsidR="00A71AED">
              <w:t xml:space="preserve"> </w:t>
            </w:r>
            <w:r w:rsidR="00A71AED" w:rsidRPr="00A71AED">
              <w:rPr>
                <w:sz w:val="20"/>
                <w:szCs w:val="20"/>
              </w:rPr>
              <w:t>Предлагаем депутатам Думы города, исходя из вышеизложенного:</w:t>
            </w:r>
          </w:p>
          <w:p w:rsidR="00A71AED" w:rsidRPr="00A71AED" w:rsidRDefault="00A71AED" w:rsidP="00A71AED">
            <w:pPr>
              <w:pStyle w:val="a4"/>
              <w:tabs>
                <w:tab w:val="left" w:pos="304"/>
              </w:tabs>
              <w:autoSpaceDE w:val="0"/>
              <w:autoSpaceDN w:val="0"/>
              <w:adjustRightInd w:val="0"/>
              <w:ind w:left="21"/>
              <w:jc w:val="both"/>
              <w:rPr>
                <w:sz w:val="20"/>
                <w:szCs w:val="20"/>
              </w:rPr>
            </w:pPr>
            <w:r w:rsidRPr="00A71AED">
              <w:rPr>
                <w:sz w:val="20"/>
                <w:szCs w:val="20"/>
              </w:rPr>
              <w:t>1.</w:t>
            </w:r>
            <w:r w:rsidRPr="00A71AED">
              <w:rPr>
                <w:sz w:val="20"/>
                <w:szCs w:val="20"/>
              </w:rPr>
              <w:tab/>
              <w:t>Утвердить стратегию до 2030 года на майском заседании Думы города.</w:t>
            </w:r>
          </w:p>
          <w:p w:rsidR="00A71AED" w:rsidRPr="00A71AED" w:rsidRDefault="00A71AED" w:rsidP="00A71AED">
            <w:pPr>
              <w:pStyle w:val="a4"/>
              <w:tabs>
                <w:tab w:val="left" w:pos="304"/>
              </w:tabs>
              <w:autoSpaceDE w:val="0"/>
              <w:autoSpaceDN w:val="0"/>
              <w:adjustRightInd w:val="0"/>
              <w:ind w:left="21"/>
              <w:jc w:val="both"/>
              <w:rPr>
                <w:sz w:val="20"/>
                <w:szCs w:val="20"/>
              </w:rPr>
            </w:pPr>
            <w:r w:rsidRPr="00A71AED">
              <w:rPr>
                <w:sz w:val="20"/>
                <w:szCs w:val="20"/>
              </w:rPr>
              <w:t>2.</w:t>
            </w:r>
            <w:r w:rsidRPr="00A71AED">
              <w:rPr>
                <w:sz w:val="20"/>
                <w:szCs w:val="20"/>
              </w:rPr>
              <w:tab/>
              <w:t>Создать</w:t>
            </w:r>
            <w:r w:rsidR="00E8587D">
              <w:rPr>
                <w:sz w:val="20"/>
                <w:szCs w:val="20"/>
              </w:rPr>
              <w:t>, после утверждения стратегии,</w:t>
            </w:r>
            <w:r w:rsidRPr="00A71AED">
              <w:rPr>
                <w:sz w:val="20"/>
                <w:szCs w:val="20"/>
              </w:rPr>
              <w:t xml:space="preserve"> совместную рабочую группу,  состоящей из представителей Администрации города, депутатов Думы города и Аппарата Думы города, для проработки ряда фундаментальных муниципальных правовых актов, а также задачами ее могут быть:</w:t>
            </w:r>
            <w:r w:rsidR="000921C2">
              <w:rPr>
                <w:sz w:val="20"/>
                <w:szCs w:val="20"/>
              </w:rPr>
              <w:t xml:space="preserve"> </w:t>
            </w:r>
            <w:r w:rsidRPr="00A71AED">
              <w:rPr>
                <w:sz w:val="20"/>
                <w:szCs w:val="20"/>
              </w:rPr>
              <w:t>разработка формы мониторинга, совместная работа по плану мероприятий по реализации стратегии 2030, по изменениям в решение Думы, устанавливающий требования к отчетам Главы города.</w:t>
            </w:r>
          </w:p>
          <w:p w:rsidR="00A71AED" w:rsidRDefault="00A71AED" w:rsidP="00A71AED">
            <w:pPr>
              <w:pStyle w:val="a4"/>
              <w:tabs>
                <w:tab w:val="left" w:pos="304"/>
              </w:tabs>
              <w:autoSpaceDE w:val="0"/>
              <w:autoSpaceDN w:val="0"/>
              <w:adjustRightInd w:val="0"/>
              <w:ind w:left="21"/>
              <w:jc w:val="both"/>
              <w:rPr>
                <w:sz w:val="20"/>
                <w:szCs w:val="20"/>
              </w:rPr>
            </w:pPr>
            <w:r w:rsidRPr="00A71AED">
              <w:rPr>
                <w:sz w:val="20"/>
                <w:szCs w:val="20"/>
              </w:rPr>
              <w:t xml:space="preserve">   Порядок мониторинга предлагаем разработать к 15.08.2015, порядок осуществления контроля к 15.09.2015, план мероприятий к сентябрю 2015 и требования к отчетам Главы города до 15.11.2015.</w:t>
            </w:r>
          </w:p>
          <w:p w:rsidR="00A71AED" w:rsidRDefault="00A71AED" w:rsidP="00811A2F">
            <w:pPr>
              <w:pStyle w:val="a4"/>
              <w:tabs>
                <w:tab w:val="left" w:pos="304"/>
              </w:tabs>
              <w:autoSpaceDE w:val="0"/>
              <w:autoSpaceDN w:val="0"/>
              <w:adjustRightInd w:val="0"/>
              <w:ind w:left="21"/>
              <w:jc w:val="both"/>
              <w:rPr>
                <w:sz w:val="20"/>
                <w:szCs w:val="20"/>
              </w:rPr>
            </w:pPr>
          </w:p>
          <w:p w:rsidR="00811A2F" w:rsidRPr="00811A2F" w:rsidRDefault="00A71AED" w:rsidP="00811A2F">
            <w:pPr>
              <w:pStyle w:val="a4"/>
              <w:tabs>
                <w:tab w:val="left" w:pos="304"/>
              </w:tabs>
              <w:autoSpaceDE w:val="0"/>
              <w:autoSpaceDN w:val="0"/>
              <w:adjustRightInd w:val="0"/>
              <w:ind w:left="21"/>
              <w:jc w:val="both"/>
              <w:rPr>
                <w:sz w:val="20"/>
                <w:szCs w:val="20"/>
              </w:rPr>
            </w:pPr>
            <w:r>
              <w:rPr>
                <w:sz w:val="20"/>
                <w:szCs w:val="20"/>
              </w:rPr>
              <w:t xml:space="preserve">   </w:t>
            </w:r>
            <w:r w:rsidR="00811A2F" w:rsidRPr="00811A2F">
              <w:rPr>
                <w:sz w:val="20"/>
                <w:szCs w:val="20"/>
              </w:rPr>
              <w:t>На основании протокола № 1 заседания Общественного Совета по реализации Стратегии социально-экономического развития Ханты-Мансийского автономного округа-Югры до 2020 года и на период до 2030 года от 09.09.2013 под председательством Губернатора  Ханты-Мансийского автономного округа-Югры Комаровой Н.В. рекомендовано муниципалитетам в срок до 25.12.2014 актуализировать документы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w:t>
            </w:r>
          </w:p>
          <w:p w:rsidR="00811A2F" w:rsidRPr="00811A2F" w:rsidRDefault="00811A2F" w:rsidP="00811A2F">
            <w:pPr>
              <w:pStyle w:val="a4"/>
              <w:tabs>
                <w:tab w:val="left" w:pos="304"/>
              </w:tabs>
              <w:autoSpaceDE w:val="0"/>
              <w:autoSpaceDN w:val="0"/>
              <w:adjustRightInd w:val="0"/>
              <w:ind w:left="21"/>
              <w:jc w:val="both"/>
              <w:rPr>
                <w:sz w:val="20"/>
                <w:szCs w:val="20"/>
              </w:rPr>
            </w:pPr>
            <w:r w:rsidRPr="00811A2F">
              <w:rPr>
                <w:sz w:val="20"/>
                <w:szCs w:val="20"/>
              </w:rPr>
              <w:t xml:space="preserve">      В адрес Департамента внутренней политики Ханты-Мансийского автономного округа направлено письмо от 17.12.2014 №  05-02-4753 о рассмотрении</w:t>
            </w:r>
            <w:r w:rsidR="00A71AED">
              <w:rPr>
                <w:sz w:val="20"/>
                <w:szCs w:val="20"/>
              </w:rPr>
              <w:t xml:space="preserve"> планового </w:t>
            </w:r>
            <w:r w:rsidRPr="00811A2F">
              <w:rPr>
                <w:sz w:val="20"/>
                <w:szCs w:val="20"/>
              </w:rPr>
              <w:t>вопроса по утверждению стратегии города Сургута до 2030 года на февральском заседании Думы города в 2015 году.</w:t>
            </w:r>
          </w:p>
          <w:p w:rsidR="00811A2F" w:rsidRPr="00811A2F" w:rsidRDefault="00811A2F" w:rsidP="00811A2F">
            <w:pPr>
              <w:pStyle w:val="a4"/>
              <w:tabs>
                <w:tab w:val="left" w:pos="304"/>
              </w:tabs>
              <w:autoSpaceDE w:val="0"/>
              <w:autoSpaceDN w:val="0"/>
              <w:adjustRightInd w:val="0"/>
              <w:ind w:left="21"/>
              <w:jc w:val="both"/>
              <w:rPr>
                <w:sz w:val="20"/>
                <w:szCs w:val="20"/>
              </w:rPr>
            </w:pPr>
            <w:r w:rsidRPr="00811A2F">
              <w:rPr>
                <w:sz w:val="20"/>
                <w:szCs w:val="20"/>
              </w:rPr>
              <w:t xml:space="preserve">    Таким образом, протоколом № 4 вышеуказанного заседания Общественного Совета Губернатором  Ханты-Мансийского автономного округа-Югры Комаровой Н.В. принято решение рекомендовать пяти муниципальным образованиям выполнить обязательства по актуализации документов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 в том числе г. Сургуту до 18 февраля 2015 года.</w:t>
            </w:r>
          </w:p>
          <w:p w:rsidR="00811A2F" w:rsidRPr="00811A2F" w:rsidRDefault="00811A2F" w:rsidP="00811A2F">
            <w:pPr>
              <w:pStyle w:val="a4"/>
              <w:tabs>
                <w:tab w:val="left" w:pos="304"/>
              </w:tabs>
              <w:autoSpaceDE w:val="0"/>
              <w:autoSpaceDN w:val="0"/>
              <w:adjustRightInd w:val="0"/>
              <w:ind w:left="21"/>
              <w:jc w:val="both"/>
              <w:rPr>
                <w:sz w:val="20"/>
                <w:szCs w:val="20"/>
              </w:rPr>
            </w:pPr>
            <w:r w:rsidRPr="00811A2F">
              <w:rPr>
                <w:sz w:val="20"/>
                <w:szCs w:val="20"/>
              </w:rPr>
              <w:t xml:space="preserve">    </w:t>
            </w:r>
            <w:r w:rsidR="00383FA7">
              <w:rPr>
                <w:sz w:val="20"/>
                <w:szCs w:val="20"/>
              </w:rPr>
              <w:t>Рассмотрев предложение в</w:t>
            </w:r>
            <w:r w:rsidRPr="00811A2F">
              <w:rPr>
                <w:sz w:val="20"/>
                <w:szCs w:val="20"/>
              </w:rPr>
              <w:t xml:space="preserve"> части </w:t>
            </w:r>
            <w:r w:rsidR="00383FA7">
              <w:rPr>
                <w:sz w:val="20"/>
                <w:szCs w:val="20"/>
              </w:rPr>
              <w:t xml:space="preserve">учета </w:t>
            </w:r>
            <w:r w:rsidRPr="00811A2F">
              <w:rPr>
                <w:sz w:val="20"/>
                <w:szCs w:val="20"/>
              </w:rPr>
              <w:t>системности подходов к документам стратегического планирования с учетом норм Федерального закона от 28.06.2014 № 172-ФЗ «О стратегическом планировании в Российской Федерации» и принятого Администрацией города плана по его реализации на территории города, предлагаем</w:t>
            </w:r>
            <w:r w:rsidR="00E8587D">
              <w:rPr>
                <w:sz w:val="20"/>
                <w:szCs w:val="20"/>
              </w:rPr>
              <w:t xml:space="preserve"> после утверждения стратегии</w:t>
            </w:r>
            <w:r w:rsidRPr="00811A2F">
              <w:rPr>
                <w:sz w:val="20"/>
                <w:szCs w:val="20"/>
              </w:rPr>
              <w:t xml:space="preserve"> </w:t>
            </w:r>
            <w:r w:rsidR="00383FA7">
              <w:rPr>
                <w:sz w:val="20"/>
                <w:szCs w:val="20"/>
              </w:rPr>
              <w:t>рассмотреть возможность создания</w:t>
            </w:r>
            <w:r w:rsidRPr="00811A2F">
              <w:rPr>
                <w:sz w:val="20"/>
                <w:szCs w:val="20"/>
              </w:rPr>
              <w:t xml:space="preserve"> совместн</w:t>
            </w:r>
            <w:r w:rsidR="00383FA7">
              <w:rPr>
                <w:sz w:val="20"/>
                <w:szCs w:val="20"/>
              </w:rPr>
              <w:t>ой</w:t>
            </w:r>
            <w:r w:rsidRPr="00811A2F">
              <w:rPr>
                <w:sz w:val="20"/>
                <w:szCs w:val="20"/>
              </w:rPr>
              <w:t xml:space="preserve"> рабоч</w:t>
            </w:r>
            <w:r w:rsidR="00383FA7">
              <w:rPr>
                <w:sz w:val="20"/>
                <w:szCs w:val="20"/>
              </w:rPr>
              <w:t>ей группы</w:t>
            </w:r>
            <w:r w:rsidRPr="00811A2F">
              <w:rPr>
                <w:sz w:val="20"/>
                <w:szCs w:val="20"/>
              </w:rPr>
              <w:t>, состоящей из представителей Администрации города, депутатов Думы города и Аппарата Думы города, для проработки ряда фундаментальн</w:t>
            </w:r>
            <w:r w:rsidR="00383FA7">
              <w:rPr>
                <w:sz w:val="20"/>
                <w:szCs w:val="20"/>
              </w:rPr>
              <w:t>ых муниципальных правовых актов и иных документов.</w:t>
            </w:r>
          </w:p>
          <w:p w:rsidR="00A71AED" w:rsidRDefault="00811A2F" w:rsidP="00A71AED">
            <w:pPr>
              <w:pStyle w:val="a4"/>
              <w:tabs>
                <w:tab w:val="left" w:pos="304"/>
              </w:tabs>
              <w:autoSpaceDE w:val="0"/>
              <w:autoSpaceDN w:val="0"/>
              <w:adjustRightInd w:val="0"/>
              <w:ind w:left="21"/>
              <w:jc w:val="both"/>
              <w:rPr>
                <w:sz w:val="20"/>
                <w:szCs w:val="20"/>
              </w:rPr>
            </w:pPr>
            <w:r w:rsidRPr="00811A2F">
              <w:rPr>
                <w:sz w:val="20"/>
                <w:szCs w:val="20"/>
              </w:rPr>
              <w:t xml:space="preserve">   </w:t>
            </w:r>
            <w:r w:rsidR="00383FA7">
              <w:rPr>
                <w:sz w:val="20"/>
                <w:szCs w:val="20"/>
              </w:rPr>
              <w:t>Рассмотрев предложение в</w:t>
            </w:r>
            <w:r w:rsidRPr="00811A2F">
              <w:rPr>
                <w:sz w:val="20"/>
                <w:szCs w:val="20"/>
              </w:rPr>
              <w:t xml:space="preserve"> части отражения в проекте Стратегии или в пояснительной записке к проекту Стратегии  </w:t>
            </w:r>
            <w:r w:rsidR="00A71AED" w:rsidRPr="00A71AED">
              <w:rPr>
                <w:sz w:val="20"/>
                <w:szCs w:val="20"/>
              </w:rPr>
              <w:t>ожидаемых (целевых) показателей развития на 2015, 20</w:t>
            </w:r>
            <w:r w:rsidR="00615C1D">
              <w:rPr>
                <w:sz w:val="20"/>
                <w:szCs w:val="20"/>
              </w:rPr>
              <w:t>1</w:t>
            </w:r>
            <w:r w:rsidR="00A71AED" w:rsidRPr="00A71AED">
              <w:rPr>
                <w:sz w:val="20"/>
                <w:szCs w:val="20"/>
              </w:rPr>
              <w:t xml:space="preserve">6, 2017, 2018, 2019, 2020, 2021, 2022,2029 годов для проведения последующего ежегодного мониторинга предлагаем дополнить частные показатели годами 2014, 2015, 2016, так как являются </w:t>
            </w:r>
            <w:proofErr w:type="spellStart"/>
            <w:r w:rsidR="00A71AED" w:rsidRPr="00A71AED">
              <w:rPr>
                <w:sz w:val="20"/>
                <w:szCs w:val="20"/>
              </w:rPr>
              <w:t>ближнесрочными</w:t>
            </w:r>
            <w:proofErr w:type="spellEnd"/>
            <w:r w:rsidR="00A71AED" w:rsidRPr="00A71AED">
              <w:rPr>
                <w:sz w:val="20"/>
                <w:szCs w:val="20"/>
              </w:rPr>
              <w:t xml:space="preserve"> ориентирами, затем как в существующем проекте 2017, 2022 и заменить год 2029 на 2030 год (по состоянию на 31.12.2029).</w:t>
            </w:r>
            <w:r w:rsidR="0095521B">
              <w:rPr>
                <w:sz w:val="20"/>
                <w:szCs w:val="20"/>
              </w:rPr>
              <w:t xml:space="preserve">   </w:t>
            </w:r>
            <w:r>
              <w:rPr>
                <w:sz w:val="20"/>
                <w:szCs w:val="20"/>
              </w:rPr>
              <w:t xml:space="preserve">    </w:t>
            </w:r>
            <w:r w:rsidR="00A71AED">
              <w:rPr>
                <w:sz w:val="20"/>
                <w:szCs w:val="20"/>
              </w:rPr>
              <w:t xml:space="preserve"> </w:t>
            </w:r>
          </w:p>
          <w:p w:rsidR="00A71AED" w:rsidRDefault="00A71AED" w:rsidP="00A71AED">
            <w:pPr>
              <w:pStyle w:val="a4"/>
              <w:tabs>
                <w:tab w:val="left" w:pos="304"/>
              </w:tabs>
              <w:autoSpaceDE w:val="0"/>
              <w:autoSpaceDN w:val="0"/>
              <w:adjustRightInd w:val="0"/>
              <w:ind w:left="21"/>
              <w:jc w:val="both"/>
              <w:rPr>
                <w:sz w:val="20"/>
                <w:szCs w:val="20"/>
              </w:rPr>
            </w:pPr>
            <w:r>
              <w:rPr>
                <w:sz w:val="20"/>
                <w:szCs w:val="20"/>
              </w:rPr>
              <w:t xml:space="preserve">     Предлагаем</w:t>
            </w:r>
            <w:r w:rsidR="00E8587D">
              <w:rPr>
                <w:sz w:val="20"/>
                <w:szCs w:val="20"/>
              </w:rPr>
              <w:t xml:space="preserve">, </w:t>
            </w:r>
            <w:r w:rsidR="00E8587D" w:rsidRPr="003034C7">
              <w:rPr>
                <w:sz w:val="20"/>
                <w:szCs w:val="20"/>
              </w:rPr>
              <w:t xml:space="preserve"> до внесения проекта решения Думы города об утверждении</w:t>
            </w:r>
            <w:r w:rsidR="003034C7" w:rsidRPr="003034C7">
              <w:rPr>
                <w:sz w:val="20"/>
                <w:szCs w:val="20"/>
              </w:rPr>
              <w:t xml:space="preserve"> стратегии на  заседание</w:t>
            </w:r>
            <w:r w:rsidR="00E8587D" w:rsidRPr="003034C7">
              <w:rPr>
                <w:sz w:val="20"/>
                <w:szCs w:val="20"/>
              </w:rPr>
              <w:t xml:space="preserve"> Думы города,</w:t>
            </w:r>
            <w:r w:rsidR="00E8587D">
              <w:rPr>
                <w:sz w:val="20"/>
                <w:szCs w:val="20"/>
              </w:rPr>
              <w:t xml:space="preserve"> </w:t>
            </w:r>
            <w:r>
              <w:rPr>
                <w:sz w:val="20"/>
                <w:szCs w:val="20"/>
              </w:rPr>
              <w:t xml:space="preserve"> определить совместно с депутатами Думы города документ,  в котором будут отражены частные показатели и интегральные индексы –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w:t>
            </w:r>
            <w:r>
              <w:rPr>
                <w:sz w:val="20"/>
                <w:szCs w:val="20"/>
                <w:lang w:val="en-US"/>
              </w:rPr>
              <w:t>V</w:t>
            </w:r>
            <w:r>
              <w:rPr>
                <w:sz w:val="20"/>
                <w:szCs w:val="20"/>
              </w:rPr>
              <w:t xml:space="preserve">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r w:rsidR="00811A2F" w:rsidRPr="00811A2F">
              <w:rPr>
                <w:sz w:val="20"/>
                <w:szCs w:val="20"/>
              </w:rPr>
              <w:t xml:space="preserve">    </w:t>
            </w:r>
            <w:r>
              <w:rPr>
                <w:sz w:val="20"/>
                <w:szCs w:val="20"/>
              </w:rPr>
              <w:t xml:space="preserve">     </w:t>
            </w:r>
            <w:r w:rsidR="0091120F">
              <w:rPr>
                <w:sz w:val="20"/>
                <w:szCs w:val="20"/>
              </w:rPr>
              <w:t xml:space="preserve"> </w:t>
            </w:r>
          </w:p>
          <w:p w:rsidR="0095521B" w:rsidRPr="0095521B" w:rsidRDefault="0095521B" w:rsidP="004A0BCD">
            <w:pPr>
              <w:pStyle w:val="a4"/>
              <w:tabs>
                <w:tab w:val="left" w:pos="304"/>
              </w:tabs>
              <w:autoSpaceDE w:val="0"/>
              <w:autoSpaceDN w:val="0"/>
              <w:adjustRightInd w:val="0"/>
              <w:ind w:left="21"/>
              <w:jc w:val="both"/>
              <w:rPr>
                <w:sz w:val="20"/>
                <w:szCs w:val="20"/>
              </w:rPr>
            </w:pPr>
          </w:p>
        </w:tc>
      </w:tr>
      <w:tr w:rsidR="00E128BA" w:rsidRPr="00F53F77" w:rsidTr="006708E1">
        <w:tc>
          <w:tcPr>
            <w:tcW w:w="752" w:type="dxa"/>
          </w:tcPr>
          <w:p w:rsidR="00E128BA" w:rsidRPr="00F53F77" w:rsidRDefault="0046592F" w:rsidP="00714D53">
            <w:pPr>
              <w:ind w:firstLine="5"/>
              <w:jc w:val="both"/>
              <w:rPr>
                <w:rFonts w:eastAsia="Calibri"/>
                <w:sz w:val="20"/>
                <w:szCs w:val="20"/>
              </w:rPr>
            </w:pPr>
            <w:r>
              <w:rPr>
                <w:rFonts w:eastAsia="Calibri"/>
                <w:sz w:val="20"/>
                <w:szCs w:val="20"/>
              </w:rPr>
              <w:t>12.</w:t>
            </w:r>
          </w:p>
        </w:tc>
        <w:tc>
          <w:tcPr>
            <w:tcW w:w="3065" w:type="dxa"/>
          </w:tcPr>
          <w:p w:rsidR="00E128BA" w:rsidRPr="00F53F77" w:rsidRDefault="00E128BA" w:rsidP="00714D53">
            <w:pPr>
              <w:ind w:firstLine="5"/>
              <w:jc w:val="both"/>
              <w:rPr>
                <w:rFonts w:eastAsia="Calibri"/>
                <w:sz w:val="20"/>
                <w:szCs w:val="20"/>
              </w:rPr>
            </w:pPr>
            <w:r w:rsidRPr="00F53F77">
              <w:rPr>
                <w:rFonts w:eastAsia="Calibri"/>
                <w:sz w:val="20"/>
                <w:szCs w:val="20"/>
              </w:rPr>
              <w:t>2) В целях соблюдения принципов стратегического планирования отразить в Стратегии 2030:</w:t>
            </w:r>
          </w:p>
          <w:p w:rsidR="00E128BA" w:rsidRPr="00F53F77" w:rsidRDefault="00E128BA" w:rsidP="00714D53">
            <w:pPr>
              <w:ind w:firstLine="5"/>
              <w:jc w:val="both"/>
              <w:rPr>
                <w:sz w:val="20"/>
                <w:szCs w:val="20"/>
              </w:rPr>
            </w:pPr>
            <w:r w:rsidRPr="00F53F77">
              <w:rPr>
                <w:rFonts w:eastAsia="Calibri"/>
                <w:sz w:val="20"/>
                <w:szCs w:val="20"/>
              </w:rPr>
              <w:t xml:space="preserve">- </w:t>
            </w:r>
            <w:r w:rsidRPr="00F53F77">
              <w:rPr>
                <w:sz w:val="20"/>
                <w:szCs w:val="20"/>
              </w:rPr>
              <w:t>результаты реализации Стратегии развития Сургута 2020 (принцип преемственности и непрерывности);</w:t>
            </w:r>
          </w:p>
          <w:p w:rsidR="00E128BA" w:rsidRPr="00F53F77" w:rsidRDefault="00E128BA" w:rsidP="00714D53">
            <w:pPr>
              <w:ind w:firstLine="5"/>
              <w:jc w:val="both"/>
              <w:rPr>
                <w:sz w:val="20"/>
                <w:szCs w:val="20"/>
              </w:rPr>
            </w:pPr>
            <w:r w:rsidRPr="00F53F77">
              <w:rPr>
                <w:sz w:val="20"/>
                <w:szCs w:val="20"/>
              </w:rPr>
              <w:t>-</w:t>
            </w:r>
            <w:r w:rsidRPr="00F53F77">
              <w:rPr>
                <w:rFonts w:eastAsia="Calibri"/>
                <w:sz w:val="20"/>
                <w:szCs w:val="20"/>
              </w:rPr>
              <w:t xml:space="preserve"> данные о текущем социально-экономическом положении Сургута, в </w:t>
            </w:r>
            <w:proofErr w:type="spellStart"/>
            <w:r w:rsidRPr="00F53F77">
              <w:rPr>
                <w:rFonts w:eastAsia="Calibri"/>
                <w:sz w:val="20"/>
                <w:szCs w:val="20"/>
              </w:rPr>
              <w:t>т.ч</w:t>
            </w:r>
            <w:proofErr w:type="spellEnd"/>
            <w:r w:rsidRPr="00F53F77">
              <w:rPr>
                <w:rFonts w:eastAsia="Calibri"/>
                <w:sz w:val="20"/>
                <w:szCs w:val="20"/>
              </w:rPr>
              <w:t>. с учетом корректировки прогнозов социально-экономического развития в соответствии с антикризисными планами, а также данные о примерных объемах необходимых ресурсов и их источниках (</w:t>
            </w:r>
            <w:r w:rsidRPr="00F53F77">
              <w:rPr>
                <w:sz w:val="20"/>
                <w:szCs w:val="20"/>
              </w:rPr>
              <w:t xml:space="preserve">принцип </w:t>
            </w:r>
            <w:r w:rsidRPr="00F53F77">
              <w:rPr>
                <w:rFonts w:eastAsia="Calibri"/>
                <w:sz w:val="20"/>
                <w:szCs w:val="20"/>
              </w:rPr>
              <w:t>сбалансированности системы стратегического планирования и принцип реалистичности);</w:t>
            </w:r>
          </w:p>
          <w:p w:rsidR="00E128BA" w:rsidRPr="00F53F77" w:rsidRDefault="00E128BA" w:rsidP="00714D53">
            <w:pPr>
              <w:ind w:firstLine="5"/>
              <w:jc w:val="both"/>
              <w:rPr>
                <w:sz w:val="20"/>
                <w:szCs w:val="20"/>
              </w:rPr>
            </w:pPr>
            <w:r w:rsidRPr="00F53F77">
              <w:rPr>
                <w:sz w:val="20"/>
                <w:szCs w:val="20"/>
              </w:rPr>
              <w:t xml:space="preserve">- количественные и (или) качественные целевые показатели, которые в соответствии с разработанными критериями и методами их оценки обеспечат возможность оценки достижения целей социально-экономического развития (принцип </w:t>
            </w:r>
            <w:proofErr w:type="spellStart"/>
            <w:r w:rsidRPr="00F53F77">
              <w:rPr>
                <w:sz w:val="20"/>
                <w:szCs w:val="20"/>
              </w:rPr>
              <w:t>измеряемости</w:t>
            </w:r>
            <w:proofErr w:type="spellEnd"/>
            <w:r w:rsidRPr="00F53F77">
              <w:rPr>
                <w:sz w:val="20"/>
                <w:szCs w:val="20"/>
              </w:rPr>
              <w:t xml:space="preserve"> целей).</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2. По предложению «в целях соблюдения принципов стратегического планирования отразить в Стратегии 2030:</w:t>
            </w:r>
            <w:r w:rsidRPr="00F53F77">
              <w:rPr>
                <w:sz w:val="20"/>
                <w:szCs w:val="20"/>
              </w:rPr>
              <w:tab/>
            </w:r>
          </w:p>
          <w:p w:rsidR="00E128BA" w:rsidRPr="00F53F77" w:rsidRDefault="00E128BA" w:rsidP="00714D53">
            <w:pPr>
              <w:autoSpaceDE w:val="0"/>
              <w:autoSpaceDN w:val="0"/>
              <w:adjustRightInd w:val="0"/>
              <w:jc w:val="both"/>
              <w:rPr>
                <w:sz w:val="20"/>
                <w:szCs w:val="20"/>
              </w:rPr>
            </w:pPr>
            <w:r w:rsidRPr="00F53F77">
              <w:rPr>
                <w:sz w:val="20"/>
                <w:szCs w:val="20"/>
              </w:rPr>
              <w:t>результаты реализации Стратегии развития Сургута 2020 (принцип преемственности и непрерывности);</w:t>
            </w:r>
          </w:p>
          <w:p w:rsidR="00E128BA" w:rsidRPr="00F53F77" w:rsidRDefault="00E128BA" w:rsidP="00714D53">
            <w:pPr>
              <w:autoSpaceDE w:val="0"/>
              <w:autoSpaceDN w:val="0"/>
              <w:adjustRightInd w:val="0"/>
              <w:jc w:val="both"/>
              <w:rPr>
                <w:sz w:val="20"/>
                <w:szCs w:val="20"/>
              </w:rPr>
            </w:pPr>
            <w:r w:rsidRPr="00F53F77">
              <w:rPr>
                <w:sz w:val="20"/>
                <w:szCs w:val="20"/>
              </w:rPr>
              <w:t>данные о текущем социально-экономическом положении Сургута, в том числе с учётом корректировки прогнозов социально-экономического развития в соответствии с антикризисными планами, а также данные о примерных объёмах необходимых ресурсов и их источниках (принцип сбалансированности системы стратегического планирования и принцип реалистичности);</w:t>
            </w:r>
          </w:p>
          <w:p w:rsidR="00E128BA" w:rsidRPr="00F53F77" w:rsidRDefault="00E128BA" w:rsidP="00714D53">
            <w:pPr>
              <w:autoSpaceDE w:val="0"/>
              <w:autoSpaceDN w:val="0"/>
              <w:adjustRightInd w:val="0"/>
              <w:jc w:val="both"/>
              <w:rPr>
                <w:sz w:val="20"/>
                <w:szCs w:val="20"/>
              </w:rPr>
            </w:pPr>
            <w:r w:rsidRPr="00F53F77">
              <w:rPr>
                <w:sz w:val="20"/>
                <w:szCs w:val="20"/>
              </w:rPr>
              <w:t xml:space="preserve">количественные и (или) качественные целевые показатели, которые в соответствии с разработанными критериями и методами их оценки обеспечат возможность оценки достижения целей социально-экономического развития (принцип </w:t>
            </w:r>
            <w:proofErr w:type="spellStart"/>
            <w:r w:rsidRPr="00F53F77">
              <w:rPr>
                <w:sz w:val="20"/>
                <w:szCs w:val="20"/>
              </w:rPr>
              <w:t>измеряемости</w:t>
            </w:r>
            <w:proofErr w:type="spellEnd"/>
            <w:r w:rsidRPr="00F53F77">
              <w:rPr>
                <w:sz w:val="20"/>
                <w:szCs w:val="20"/>
              </w:rPr>
              <w:t xml:space="preserve"> целей)».</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а)</w:t>
            </w:r>
            <w:r w:rsidRPr="00F53F77">
              <w:rPr>
                <w:sz w:val="20"/>
                <w:szCs w:val="20"/>
              </w:rPr>
              <w:tab/>
              <w:t>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 (п.4 ст.7 Закон 172-ФЗ). Исходя из этого результаты реализации Стратегии развития Сургута 2020, должны были быть учтены и учтены (раздел 3 Отчета ГБОУ ВПО «</w:t>
            </w:r>
            <w:proofErr w:type="spellStart"/>
            <w:r w:rsidRPr="00F53F77">
              <w:rPr>
                <w:sz w:val="20"/>
                <w:szCs w:val="20"/>
              </w:rPr>
              <w:t>Сургутский</w:t>
            </w:r>
            <w:proofErr w:type="spellEnd"/>
            <w:r w:rsidRPr="00F53F77">
              <w:rPr>
                <w:sz w:val="20"/>
                <w:szCs w:val="20"/>
              </w:rPr>
              <w:t xml:space="preserve"> государственный университет - ХМАО-Югры» по выполнению второго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w:t>
            </w:r>
            <w:proofErr w:type="spellStart"/>
            <w:r w:rsidRPr="00F53F77">
              <w:rPr>
                <w:sz w:val="20"/>
                <w:szCs w:val="20"/>
              </w:rPr>
              <w:t>г.Сургут</w:t>
            </w:r>
            <w:proofErr w:type="spellEnd"/>
            <w:r w:rsidRPr="00F53F77">
              <w:rPr>
                <w:sz w:val="20"/>
                <w:szCs w:val="20"/>
              </w:rPr>
              <w:t xml:space="preserve"> на период до 2030 года») при разработке Стратегии 2030 (как одного из документов стратегического планирования) и будут учитываться при ее реализации, но их включения в содержание самой стратегии (как документа) данный принцип не требует.</w:t>
            </w:r>
          </w:p>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б)</w:t>
            </w:r>
            <w:r w:rsidRPr="00F53F77">
              <w:rPr>
                <w:sz w:val="20"/>
                <w:szCs w:val="20"/>
              </w:rPr>
              <w:tab/>
              <w:t>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w:t>
            </w:r>
          </w:p>
          <w:p w:rsidR="00E128BA" w:rsidRPr="00F53F77" w:rsidRDefault="00E128BA" w:rsidP="00714D53">
            <w:pPr>
              <w:autoSpaceDE w:val="0"/>
              <w:autoSpaceDN w:val="0"/>
              <w:adjustRightInd w:val="0"/>
              <w:jc w:val="both"/>
              <w:rPr>
                <w:sz w:val="20"/>
                <w:szCs w:val="20"/>
              </w:rPr>
            </w:pPr>
            <w:r w:rsidRPr="00F53F77">
              <w:rPr>
                <w:sz w:val="20"/>
                <w:szCs w:val="20"/>
              </w:rPr>
              <w:t xml:space="preserve">финансовым и иным ресурсам и срокам реализации (п.5 ст.7 Закон 172-ФЗ). Таким образом, этот принцип не относится к ресурсам и источникам </w:t>
            </w:r>
            <w:proofErr w:type="spellStart"/>
            <w:r w:rsidRPr="00F53F77">
              <w:rPr>
                <w:sz w:val="20"/>
                <w:szCs w:val="20"/>
              </w:rPr>
              <w:t>г.Сургута</w:t>
            </w:r>
            <w:proofErr w:type="spellEnd"/>
            <w:r w:rsidRPr="00F53F77">
              <w:rPr>
                <w:sz w:val="20"/>
                <w:szCs w:val="20"/>
              </w:rPr>
              <w:t>, а касается соответствия между собой документов стратегического планирования.</w:t>
            </w:r>
          </w:p>
          <w:p w:rsidR="00E128BA" w:rsidRPr="00F53F77" w:rsidRDefault="00E128BA" w:rsidP="00714D53">
            <w:pPr>
              <w:autoSpaceDE w:val="0"/>
              <w:autoSpaceDN w:val="0"/>
              <w:adjustRightInd w:val="0"/>
              <w:jc w:val="both"/>
              <w:rPr>
                <w:sz w:val="20"/>
                <w:szCs w:val="20"/>
              </w:rPr>
            </w:pPr>
            <w:r w:rsidRPr="00F53F77">
              <w:rPr>
                <w:sz w:val="20"/>
                <w:szCs w:val="20"/>
              </w:rPr>
              <w:t>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(п.9 ст.7 Закон 172-ФЗ).</w:t>
            </w:r>
          </w:p>
          <w:p w:rsidR="00E128BA" w:rsidRPr="00F53F77" w:rsidRDefault="00E128BA" w:rsidP="00714D53">
            <w:pPr>
              <w:autoSpaceDE w:val="0"/>
              <w:autoSpaceDN w:val="0"/>
              <w:adjustRightInd w:val="0"/>
              <w:jc w:val="both"/>
              <w:rPr>
                <w:sz w:val="20"/>
                <w:szCs w:val="20"/>
              </w:rPr>
            </w:pPr>
            <w:r w:rsidRPr="00F53F77">
              <w:rPr>
                <w:sz w:val="20"/>
                <w:szCs w:val="20"/>
              </w:rPr>
              <w:t>При подготовке Стратегии 2030 было проведена огромная и всесторонняя работа по оценке текущего положения дел в Сургуте, результаты которой отражены в отчете ГБОУ ВПО «</w:t>
            </w:r>
            <w:proofErr w:type="spellStart"/>
            <w:r w:rsidRPr="00F53F77">
              <w:rPr>
                <w:sz w:val="20"/>
                <w:szCs w:val="20"/>
              </w:rPr>
              <w:t>Сургутский</w:t>
            </w:r>
            <w:proofErr w:type="spellEnd"/>
            <w:r w:rsidRPr="00F53F77">
              <w:rPr>
                <w:sz w:val="20"/>
                <w:szCs w:val="20"/>
              </w:rPr>
              <w:t xml:space="preserve"> государственный университет - ХМАО-Югры» по выполнению первого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w:t>
            </w:r>
            <w:proofErr w:type="spellStart"/>
            <w:r w:rsidRPr="00F53F77">
              <w:rPr>
                <w:sz w:val="20"/>
                <w:szCs w:val="20"/>
              </w:rPr>
              <w:t>г.Сургут</w:t>
            </w:r>
            <w:proofErr w:type="spellEnd"/>
            <w:r w:rsidRPr="00F53F77">
              <w:rPr>
                <w:sz w:val="20"/>
                <w:szCs w:val="20"/>
              </w:rPr>
              <w:t xml:space="preserve"> на период до 2030 года» (199 страниц текста на основании научной переработки материала и практической работы в фокус-группах и интервьюирования специалистов и экспертов в различных отраслях), а также в аналитических записках Некоммерческого научно-практического сертифицирующего партнерства «Национальный Институт сертифицированных консультантов по управлению» о выполнении научно-исследовательских работ</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Основа для разработки Стратегии до 2030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Проблемное поле города. Сургута,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Образ Сургута в СМИ. Эти материалы стали первоосновой для дальнейшей работы и определения основных сценариев развития Сургута, а также приоритетов и стратегических целей его социально-экономического развития, отраженных в Стратегии 2030.</w:t>
            </w:r>
          </w:p>
          <w:p w:rsidR="00E128BA" w:rsidRPr="00F53F77" w:rsidRDefault="00E128BA" w:rsidP="00714D53">
            <w:pPr>
              <w:autoSpaceDE w:val="0"/>
              <w:autoSpaceDN w:val="0"/>
              <w:adjustRightInd w:val="0"/>
              <w:jc w:val="both"/>
              <w:rPr>
                <w:sz w:val="20"/>
                <w:szCs w:val="20"/>
              </w:rPr>
            </w:pPr>
            <w:r w:rsidRPr="00F53F77">
              <w:rPr>
                <w:sz w:val="20"/>
                <w:szCs w:val="20"/>
              </w:rPr>
              <w:t>Необходимость включения всех этих материалов в содержание стратегии считаю не целесообразным, но при этом обращаю Ваше внимание, что все выводы учтены при определении целей и задач социально-экономического развития города, что является основным требованием принципа реалистичности.</w:t>
            </w:r>
          </w:p>
          <w:p w:rsidR="00E128BA" w:rsidRPr="00F53F77" w:rsidRDefault="00E128BA" w:rsidP="00714D53">
            <w:pPr>
              <w:autoSpaceDE w:val="0"/>
              <w:autoSpaceDN w:val="0"/>
              <w:adjustRightInd w:val="0"/>
              <w:jc w:val="both"/>
              <w:rPr>
                <w:sz w:val="20"/>
                <w:szCs w:val="20"/>
              </w:rPr>
            </w:pPr>
            <w:r w:rsidRPr="00F53F77">
              <w:rPr>
                <w:sz w:val="20"/>
                <w:szCs w:val="20"/>
              </w:rPr>
              <w:t>в) Возможность оценки достижения целей стратегии развития города обеспечивают интегральные индексы (показатели), которые представлены в разделе «Интегральные индексы достижения стратегии».</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2. Аргументация этих предложений подробно отражена в пунктах 4.1 – 4.3 информации к пояснениям.</w:t>
            </w:r>
          </w:p>
        </w:tc>
        <w:tc>
          <w:tcPr>
            <w:tcW w:w="4458" w:type="dxa"/>
          </w:tcPr>
          <w:p w:rsidR="004A0BCD" w:rsidRDefault="004A0BCD" w:rsidP="004A0BCD">
            <w:pPr>
              <w:autoSpaceDE w:val="0"/>
              <w:autoSpaceDN w:val="0"/>
              <w:adjustRightInd w:val="0"/>
              <w:jc w:val="both"/>
              <w:rPr>
                <w:sz w:val="20"/>
                <w:szCs w:val="20"/>
              </w:rPr>
            </w:pPr>
            <w:r w:rsidRPr="004A0BCD">
              <w:rPr>
                <w:sz w:val="20"/>
                <w:szCs w:val="20"/>
              </w:rPr>
              <w:t xml:space="preserve">       Рассмотрев предложение, считаем возможным отразить в проекте Стратегии города или в пояснительной записке к нему </w:t>
            </w:r>
            <w:r w:rsidR="00010FE1" w:rsidRPr="007F1498">
              <w:rPr>
                <w:sz w:val="20"/>
                <w:szCs w:val="20"/>
              </w:rPr>
              <w:t xml:space="preserve"> сгруппированные результаты состояния экономики, причины актуализации Стратегии 2020</w:t>
            </w:r>
            <w:r w:rsidRPr="004A0BCD">
              <w:rPr>
                <w:sz w:val="20"/>
                <w:szCs w:val="20"/>
              </w:rPr>
              <w:t>, которые были изложены  в разделе 3 Отчета ГБОУ ВПО «</w:t>
            </w:r>
            <w:proofErr w:type="spellStart"/>
            <w:r w:rsidRPr="004A0BCD">
              <w:rPr>
                <w:sz w:val="20"/>
                <w:szCs w:val="20"/>
              </w:rPr>
              <w:t>Сургутский</w:t>
            </w:r>
            <w:proofErr w:type="spellEnd"/>
            <w:r w:rsidRPr="004A0BCD">
              <w:rPr>
                <w:sz w:val="20"/>
                <w:szCs w:val="20"/>
              </w:rPr>
              <w:t xml:space="preserve"> государственный университет - ХМАО-Югры» по выполнению второго этапа работ муниципального контракта «Выполнение работ по разработке проекта стратегии социально-экономического развития муниципального образования городской округ г. Сургут на период до 2030 года».</w:t>
            </w:r>
          </w:p>
          <w:p w:rsidR="004A0BCD" w:rsidRPr="004A0BCD" w:rsidRDefault="004A0BCD" w:rsidP="004A0BCD">
            <w:pPr>
              <w:autoSpaceDE w:val="0"/>
              <w:autoSpaceDN w:val="0"/>
              <w:adjustRightInd w:val="0"/>
              <w:jc w:val="both"/>
              <w:rPr>
                <w:sz w:val="20"/>
                <w:szCs w:val="20"/>
              </w:rPr>
            </w:pPr>
            <w:r>
              <w:rPr>
                <w:sz w:val="20"/>
                <w:szCs w:val="20"/>
              </w:rPr>
              <w:t xml:space="preserve">         </w:t>
            </w:r>
            <w:r w:rsidRPr="004A0BCD">
              <w:rPr>
                <w:sz w:val="20"/>
                <w:szCs w:val="20"/>
              </w:rPr>
              <w:t xml:space="preserve">Рассмотрев предложение, считаем возможным отразить в проекте Стратегии города или в пояснительной записке к нему объемы необходимых ресурсов по векторам стратегического развития, основываясь на разработанном проекте плана мероприятий по реализации Стратегии города в рамках исполнения </w:t>
            </w:r>
            <w:proofErr w:type="spellStart"/>
            <w:r w:rsidRPr="004A0BCD">
              <w:rPr>
                <w:sz w:val="20"/>
                <w:szCs w:val="20"/>
              </w:rPr>
              <w:t>Сургутским</w:t>
            </w:r>
            <w:proofErr w:type="spellEnd"/>
            <w:r w:rsidRPr="004A0BCD">
              <w:rPr>
                <w:sz w:val="20"/>
                <w:szCs w:val="20"/>
              </w:rPr>
              <w:t xml:space="preserve"> государственным университетом муниципального контракта от 30.09.2013 № 17-10-2696/3.</w:t>
            </w:r>
          </w:p>
          <w:p w:rsidR="004A0BCD" w:rsidRDefault="0091120F" w:rsidP="004A0BCD">
            <w:pPr>
              <w:autoSpaceDE w:val="0"/>
              <w:autoSpaceDN w:val="0"/>
              <w:adjustRightInd w:val="0"/>
              <w:jc w:val="both"/>
              <w:rPr>
                <w:sz w:val="20"/>
                <w:szCs w:val="20"/>
              </w:rPr>
            </w:pPr>
            <w:r>
              <w:rPr>
                <w:sz w:val="20"/>
                <w:szCs w:val="20"/>
              </w:rPr>
              <w:t xml:space="preserve">     </w:t>
            </w:r>
            <w:r w:rsidR="004A0BCD" w:rsidRPr="004A0BCD">
              <w:rPr>
                <w:sz w:val="20"/>
                <w:szCs w:val="20"/>
              </w:rPr>
              <w:t>Предлагаем</w:t>
            </w:r>
            <w:r w:rsidR="003034C7">
              <w:rPr>
                <w:sz w:val="20"/>
                <w:szCs w:val="20"/>
              </w:rPr>
              <w:t>,</w:t>
            </w:r>
            <w:r w:rsidR="00E8587D">
              <w:t xml:space="preserve"> </w:t>
            </w:r>
            <w:r w:rsidR="00E8587D" w:rsidRPr="00E8587D">
              <w:rPr>
                <w:sz w:val="20"/>
                <w:szCs w:val="20"/>
              </w:rPr>
              <w:t>до внесения проекта решения Думы города об утверждении стратегии на  заседани</w:t>
            </w:r>
            <w:r w:rsidR="003034C7">
              <w:rPr>
                <w:sz w:val="20"/>
                <w:szCs w:val="20"/>
              </w:rPr>
              <w:t>е</w:t>
            </w:r>
            <w:r w:rsidR="00E8587D" w:rsidRPr="00E8587D">
              <w:rPr>
                <w:sz w:val="20"/>
                <w:szCs w:val="20"/>
              </w:rPr>
              <w:t xml:space="preserve"> Думы города, </w:t>
            </w:r>
            <w:r w:rsidR="00E8587D">
              <w:rPr>
                <w:sz w:val="20"/>
                <w:szCs w:val="20"/>
              </w:rPr>
              <w:t xml:space="preserve"> </w:t>
            </w:r>
            <w:r w:rsidR="004A0BCD" w:rsidRPr="004A0BCD">
              <w:rPr>
                <w:sz w:val="20"/>
                <w:szCs w:val="20"/>
              </w:rPr>
              <w:t xml:space="preserve"> совместно с депутатами Ду</w:t>
            </w:r>
            <w:r w:rsidR="004A0BCD">
              <w:rPr>
                <w:sz w:val="20"/>
                <w:szCs w:val="20"/>
              </w:rPr>
              <w:t xml:space="preserve">мы города определить документ, </w:t>
            </w:r>
            <w:r w:rsidR="004A0BCD" w:rsidRPr="004A0BCD">
              <w:rPr>
                <w:sz w:val="20"/>
                <w:szCs w:val="20"/>
              </w:rPr>
              <w:t>в котором буд</w:t>
            </w:r>
            <w:r w:rsidR="004A0BCD">
              <w:rPr>
                <w:sz w:val="20"/>
                <w:szCs w:val="20"/>
              </w:rPr>
              <w:t xml:space="preserve">ет отражена данная информация </w:t>
            </w:r>
            <w:r w:rsidR="004A0BCD" w:rsidRPr="004A0BCD">
              <w:rPr>
                <w:sz w:val="20"/>
                <w:szCs w:val="20"/>
              </w:rPr>
              <w:t xml:space="preserve"> –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652-V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p w:rsidR="00010FE1" w:rsidRPr="004A0BCD" w:rsidRDefault="00010FE1" w:rsidP="004A0BCD">
            <w:pPr>
              <w:autoSpaceDE w:val="0"/>
              <w:autoSpaceDN w:val="0"/>
              <w:adjustRightInd w:val="0"/>
              <w:jc w:val="both"/>
              <w:rPr>
                <w:sz w:val="20"/>
                <w:szCs w:val="20"/>
              </w:rPr>
            </w:pPr>
          </w:p>
          <w:p w:rsidR="004A0BCD" w:rsidRPr="00F53F77" w:rsidRDefault="004A0BCD" w:rsidP="00714D53">
            <w:pPr>
              <w:autoSpaceDE w:val="0"/>
              <w:autoSpaceDN w:val="0"/>
              <w:adjustRightInd w:val="0"/>
              <w:jc w:val="both"/>
              <w:rPr>
                <w:sz w:val="20"/>
                <w:szCs w:val="20"/>
              </w:rPr>
            </w:pPr>
            <w:r>
              <w:rPr>
                <w:sz w:val="20"/>
                <w:szCs w:val="20"/>
              </w:rPr>
              <w:t xml:space="preserve">    </w:t>
            </w:r>
            <w:r w:rsidRPr="004A0BCD">
              <w:rPr>
                <w:sz w:val="20"/>
                <w:szCs w:val="20"/>
              </w:rPr>
              <w:t>Рассмотрев предложение, считаем возможным исключить из проекта плана реализации Стратегии 2030 п. 7 Вектора «Промышленность» Инвестиционный проект «Создание судостроительного производства», а также п.11 - 12 Инвестиционный проект «Создание нефтехимического комбината» и Инвестиционный проект «Создание нефтехимического комбината «</w:t>
            </w:r>
            <w:proofErr w:type="spellStart"/>
            <w:r w:rsidRPr="004A0BCD">
              <w:rPr>
                <w:sz w:val="20"/>
                <w:szCs w:val="20"/>
              </w:rPr>
              <w:t>Сургутполимер</w:t>
            </w:r>
            <w:proofErr w:type="spellEnd"/>
            <w:r w:rsidRPr="004A0BCD">
              <w:rPr>
                <w:sz w:val="20"/>
                <w:szCs w:val="20"/>
              </w:rPr>
              <w:t>», на основании отсутствия данных инвестиционных площадок в Схеме   территориального планирования ХМАО-Югры, утвержденной  постановлением Правительства ХМАО-Югры от 26.12.2014 № 506-п.</w:t>
            </w:r>
          </w:p>
        </w:tc>
      </w:tr>
      <w:tr w:rsidR="00E128BA" w:rsidRPr="00F53F77" w:rsidTr="006708E1">
        <w:tc>
          <w:tcPr>
            <w:tcW w:w="752" w:type="dxa"/>
          </w:tcPr>
          <w:p w:rsidR="00E128BA" w:rsidRPr="00F53F77" w:rsidRDefault="0046592F" w:rsidP="00714D53">
            <w:pPr>
              <w:ind w:firstLine="5"/>
              <w:jc w:val="both"/>
              <w:rPr>
                <w:sz w:val="20"/>
                <w:szCs w:val="20"/>
              </w:rPr>
            </w:pPr>
            <w:r>
              <w:rPr>
                <w:sz w:val="20"/>
                <w:szCs w:val="20"/>
              </w:rPr>
              <w:t>13.</w:t>
            </w:r>
          </w:p>
        </w:tc>
        <w:tc>
          <w:tcPr>
            <w:tcW w:w="3065" w:type="dxa"/>
          </w:tcPr>
          <w:p w:rsidR="00E128BA" w:rsidRPr="00F53F77" w:rsidRDefault="00E128BA" w:rsidP="00714D53">
            <w:pPr>
              <w:ind w:firstLine="5"/>
              <w:jc w:val="both"/>
              <w:rPr>
                <w:sz w:val="20"/>
                <w:szCs w:val="20"/>
              </w:rPr>
            </w:pPr>
            <w:r w:rsidRPr="00F53F77">
              <w:rPr>
                <w:sz w:val="20"/>
                <w:szCs w:val="20"/>
              </w:rPr>
              <w:t>3) Предоставить обоснование необходимости дополнительной разработки 17 документов о стратегии развития различных направлений (например, стратегия развития образования, здравоохранении, градостроительного развития) с указанием сроков разработки и необходимых для этого объемов бюджетных средств.</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3. По предложению «предоставить обоснование необходимости дополнительной разработки 17 документов о стратегиях развития различных направлений (например, стратегия развития образования, здравоохранения, градостроительного развития) с указанием сроков разработки и необходимых для этого объёмов бюджетных средств».</w:t>
            </w:r>
          </w:p>
          <w:p w:rsidR="00E128BA" w:rsidRPr="00F53F77" w:rsidRDefault="00E128BA" w:rsidP="00714D53">
            <w:pPr>
              <w:autoSpaceDE w:val="0"/>
              <w:autoSpaceDN w:val="0"/>
              <w:adjustRightInd w:val="0"/>
              <w:jc w:val="both"/>
              <w:rPr>
                <w:sz w:val="20"/>
                <w:szCs w:val="20"/>
              </w:rPr>
            </w:pPr>
            <w:r w:rsidRPr="00F53F77">
              <w:rPr>
                <w:sz w:val="20"/>
                <w:szCs w:val="20"/>
              </w:rPr>
              <w:t>При разработке и формированию Стратегии 2030 мы исходили из того, что стратегия отдельных направлений будет являться документом, определяющим систему стратегических целей и приоритетных направлений долгосрочного развития отдельной отрасли города, а также задач, которые необходимо решить комплексно для достижения поставленных целей. Предполагалось, что стратегии направлений разрабатываются с целью обеспечения реализации стратегии социально-экономического развития города на долгосрочный период в увязке с федеральными отраслевыми стратегиями и стратегиями Ханты-Мансийского автономного округа -Югры. Они разрабатывались бы на время, не превышающее срок действия стратегии социально-экономического развития города, и позволяли бы вести мониторинг и оценку реализации стратегий направлений с учетом влияния отраслевых факторов федерального и окружного значения. Наличие отраслевых стратегий является федеральным трендом (глава 5 Закона 172-ФЗ), например:</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энергомашиностроения Российской Федерации на 2010 -2020 годы и на перспективу до 2030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медицинской промышленности Российской Федерации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тяжелого машиностроения на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лесного комплекса Российской Федерации на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электронной промышленности России на период до 2025 года;</w:t>
            </w:r>
            <w:r w:rsidRPr="00F53F77">
              <w:rPr>
                <w:sz w:val="20"/>
                <w:szCs w:val="20"/>
              </w:rPr>
              <w:tab/>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автомобильной промышленности Российской Федерации на период до 2020 года;</w:t>
            </w:r>
            <w:r w:rsidRPr="00F53F77">
              <w:rPr>
                <w:sz w:val="20"/>
                <w:szCs w:val="20"/>
              </w:rPr>
              <w:tab/>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авиационной промышленности на период до 2015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фармацевтической промышленности на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металлургической промышленности России на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легкой промышленности России на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транспортного машиностроения Российской Федерации в 2007 - 2010 годах и на период до 2015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судостроительной промышленности на период до 2020 года и на дальнейшую перспективу;</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химической и нефтехимической промышленности России на период до 2015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торговли в Российской Федерации на 2011 - 2015 годы и период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Между тем, это находит свое отражение и в окружных документах, например:</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культуры в Ханты-Мансийском автономном округе -</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Югре до 2020 года и на период до 2030 года;</w:t>
            </w:r>
            <w:r w:rsidRPr="00F53F77">
              <w:rPr>
                <w:sz w:val="20"/>
                <w:szCs w:val="20"/>
              </w:rPr>
              <w:tab/>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образования Ханты-Мансийского автономного округа -</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Югры до 2020 года;</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жилищно-коммунального комплекса ХМАО-Югры до 2030 года (проект проходит согласование);</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Стратегия развития туризма и агропромышленного комплекса в Югре до 2030 года (проект разрабатывается).</w:t>
            </w:r>
          </w:p>
          <w:p w:rsidR="00E128BA" w:rsidRPr="00F53F77" w:rsidRDefault="00E128BA" w:rsidP="00714D53">
            <w:pPr>
              <w:autoSpaceDE w:val="0"/>
              <w:autoSpaceDN w:val="0"/>
              <w:adjustRightInd w:val="0"/>
              <w:jc w:val="both"/>
              <w:rPr>
                <w:sz w:val="20"/>
                <w:szCs w:val="20"/>
              </w:rPr>
            </w:pPr>
            <w:r w:rsidRPr="00F53F77">
              <w:rPr>
                <w:sz w:val="20"/>
                <w:szCs w:val="20"/>
              </w:rPr>
              <w:t>Необходимость бюджетных ассигнований в каждом конкретном случае будет проходить соответствующие стадии бюджетного процесса и согласовываться в установленном порядке.</w:t>
            </w:r>
            <w:r w:rsidRPr="00F53F77">
              <w:rPr>
                <w:sz w:val="20"/>
                <w:szCs w:val="20"/>
              </w:rPr>
              <w:tab/>
              <w:t>|</w:t>
            </w:r>
          </w:p>
          <w:p w:rsidR="00E128BA" w:rsidRPr="00F53F77" w:rsidRDefault="00E128BA" w:rsidP="00714D53">
            <w:pPr>
              <w:autoSpaceDE w:val="0"/>
              <w:autoSpaceDN w:val="0"/>
              <w:adjustRightInd w:val="0"/>
              <w:jc w:val="both"/>
              <w:rPr>
                <w:sz w:val="20"/>
                <w:szCs w:val="20"/>
              </w:rPr>
            </w:pPr>
            <w:r w:rsidRPr="00F53F77">
              <w:rPr>
                <w:sz w:val="20"/>
                <w:szCs w:val="20"/>
              </w:rPr>
              <w:t>Отсутствие стратегий по направлениям не приведет к серьезным проблемам в развитии города, но исключит возможность адресного формирования стратегической деятельности в городе. Поэтому, если данное требование (исключить необходимость стратегий по направлениям) будет принципиальным для депутатов Думы города Сургута, то, на наш взгляд, такое исключение возможно после публичного обсуждения с горожанами такого изменения в рамках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Сургута от 25.02.2015 № 652-V ДГ.</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3. Аргументация этих предложений подробно отражена в пункте 5 информации к пояснениям.</w:t>
            </w:r>
          </w:p>
        </w:tc>
        <w:tc>
          <w:tcPr>
            <w:tcW w:w="4458" w:type="dxa"/>
          </w:tcPr>
          <w:p w:rsidR="00E128BA" w:rsidRPr="00F53F77" w:rsidRDefault="00312EF5" w:rsidP="00714D53">
            <w:pPr>
              <w:autoSpaceDE w:val="0"/>
              <w:autoSpaceDN w:val="0"/>
              <w:adjustRightInd w:val="0"/>
              <w:jc w:val="both"/>
              <w:rPr>
                <w:sz w:val="20"/>
                <w:szCs w:val="20"/>
              </w:rPr>
            </w:pPr>
            <w:r w:rsidRPr="00811A2F">
              <w:rPr>
                <w:sz w:val="20"/>
                <w:szCs w:val="20"/>
              </w:rPr>
              <w:t xml:space="preserve">      Рассмотрев предложение, считаем возможным исключить из проекта Стратегии  необходимость разработки 17 отраслевых стратегий.</w:t>
            </w:r>
          </w:p>
        </w:tc>
      </w:tr>
      <w:tr w:rsidR="00E128BA" w:rsidRPr="00F53F77" w:rsidTr="006708E1">
        <w:tc>
          <w:tcPr>
            <w:tcW w:w="752" w:type="dxa"/>
          </w:tcPr>
          <w:p w:rsidR="00E128BA" w:rsidRPr="00F53F77" w:rsidRDefault="0046592F" w:rsidP="00714D53">
            <w:pPr>
              <w:ind w:firstLine="5"/>
              <w:jc w:val="both"/>
              <w:rPr>
                <w:sz w:val="20"/>
                <w:szCs w:val="20"/>
              </w:rPr>
            </w:pPr>
            <w:r>
              <w:rPr>
                <w:sz w:val="20"/>
                <w:szCs w:val="20"/>
              </w:rPr>
              <w:t>14.</w:t>
            </w:r>
          </w:p>
        </w:tc>
        <w:tc>
          <w:tcPr>
            <w:tcW w:w="3065" w:type="dxa"/>
          </w:tcPr>
          <w:p w:rsidR="00E128BA" w:rsidRPr="00F53F77" w:rsidRDefault="00E128BA" w:rsidP="00714D53">
            <w:pPr>
              <w:ind w:firstLine="5"/>
              <w:jc w:val="both"/>
              <w:rPr>
                <w:sz w:val="20"/>
                <w:szCs w:val="20"/>
              </w:rPr>
            </w:pPr>
            <w:r w:rsidRPr="00F53F77">
              <w:rPr>
                <w:sz w:val="20"/>
                <w:szCs w:val="20"/>
              </w:rPr>
              <w:t xml:space="preserve">4) В процессе реализации вышеуказанных предложений учесть положения законодательных актов, разработка которых </w:t>
            </w:r>
            <w:r w:rsidRPr="00F53F77">
              <w:rPr>
                <w:rFonts w:eastAsia="Calibri"/>
                <w:sz w:val="20"/>
                <w:szCs w:val="20"/>
              </w:rPr>
              <w:t>утверждена Распоряжением Правительства ХМАО - Югры от 12.09.2014 № 508-рп «О плане подготовки нормативных правовых актов, направленных на реализацию Федерального закона от 28 июня 2014 года № 172-ФЗ «О стратегическом планировании в Российской Федерации» в Ханты-Мансийском автономном округе – Югре».</w:t>
            </w:r>
            <w:r w:rsidRPr="00F53F77">
              <w:rPr>
                <w:sz w:val="20"/>
                <w:szCs w:val="20"/>
              </w:rPr>
              <w:t xml:space="preserve"> </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4.</w:t>
            </w:r>
            <w:r w:rsidRPr="00F53F77">
              <w:rPr>
                <w:sz w:val="20"/>
                <w:szCs w:val="20"/>
              </w:rPr>
              <w:tab/>
              <w:t>По предложению «в процессе реализации вышеуказанных предложений учесть положения законодательных актов, разработка которых утверждена распоряжением Правительства ХМАО - Югры от 12.09.2014 № 508-рп «О плане подготовки нормативных правовых актов, направленных на реализацию Федерального закона от 28 июня 2014 года № 172-ФЗ «О стратегическом планировании в Российской Федерации» в Ханты- Мансийском автономном округе - Югре».</w:t>
            </w:r>
          </w:p>
          <w:p w:rsidR="00E128BA" w:rsidRPr="00F53F77" w:rsidRDefault="00E128BA" w:rsidP="00714D53">
            <w:pPr>
              <w:autoSpaceDE w:val="0"/>
              <w:autoSpaceDN w:val="0"/>
              <w:adjustRightInd w:val="0"/>
              <w:jc w:val="both"/>
              <w:rPr>
                <w:sz w:val="20"/>
                <w:szCs w:val="20"/>
              </w:rPr>
            </w:pPr>
            <w:r w:rsidRPr="00F53F77">
              <w:rPr>
                <w:sz w:val="20"/>
                <w:szCs w:val="20"/>
              </w:rPr>
              <w:t>Положения законодательных актов, указанных в первой части плана подготовки нормативных правовых актов, направленных на реализацию Закона 172-ФЗ в Ханты-Мансийском автономном округе - Югре, утвержденном распоряжением Правительства ХМАО - Югры от 12.09.2014 № 508-рп, будут учтены в Стратегии 2030 после их принятия в случае, если какие-либо из ее положений будут противоречить нормативным документам Ханты-Мансийского автономного округа – Югры.</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 xml:space="preserve">Уже внесены изменения в требования к содержанию государственных программ ХМАО-Югры в части необходимости отражения в них оценки трудовых ресурсов, сроки разработки остальных документов перенесены на </w:t>
            </w:r>
            <w:r w:rsidRPr="00F53F77">
              <w:rPr>
                <w:sz w:val="20"/>
                <w:szCs w:val="20"/>
                <w:lang w:val="en-US"/>
              </w:rPr>
              <w:t>IV</w:t>
            </w:r>
            <w:r w:rsidRPr="00F53F77">
              <w:rPr>
                <w:sz w:val="20"/>
                <w:szCs w:val="20"/>
              </w:rPr>
              <w:t xml:space="preserve"> квартал 2015 года в связи с затруднением разработки порядков </w:t>
            </w:r>
            <w:r w:rsidRPr="00F53F77">
              <w:rPr>
                <w:rFonts w:eastAsia="Calibri"/>
                <w:sz w:val="20"/>
                <w:szCs w:val="20"/>
              </w:rPr>
              <w:t>методического обеспечения стратегического планирования.</w:t>
            </w:r>
            <w:r w:rsidRPr="00F53F77">
              <w:rPr>
                <w:sz w:val="20"/>
                <w:szCs w:val="20"/>
              </w:rPr>
              <w:t xml:space="preserve"> Это еще раз свидетельствует о первоочередности разработки порядков </w:t>
            </w:r>
            <w:r w:rsidRPr="00F53F77">
              <w:rPr>
                <w:rFonts w:eastAsia="Calibri"/>
                <w:sz w:val="20"/>
                <w:szCs w:val="20"/>
              </w:rPr>
              <w:t>методического обеспечения стратегического планирования, проведения мониторинга и контроля за реализацией документов стратегического планирования, с определением  критериев и методов оценки достижения целей (показателей), а затем ут</w:t>
            </w:r>
            <w:r>
              <w:rPr>
                <w:rFonts w:eastAsia="Calibri"/>
                <w:sz w:val="20"/>
                <w:szCs w:val="20"/>
              </w:rPr>
              <w:t>верждения самой Стратегии 2030.</w:t>
            </w:r>
          </w:p>
        </w:tc>
        <w:tc>
          <w:tcPr>
            <w:tcW w:w="4458" w:type="dxa"/>
          </w:tcPr>
          <w:p w:rsidR="00885D42" w:rsidRPr="0091120F" w:rsidRDefault="00010FE1" w:rsidP="0091120F">
            <w:pPr>
              <w:autoSpaceDE w:val="0"/>
              <w:autoSpaceDN w:val="0"/>
              <w:adjustRightInd w:val="0"/>
              <w:jc w:val="both"/>
              <w:rPr>
                <w:sz w:val="20"/>
                <w:szCs w:val="20"/>
              </w:rPr>
            </w:pPr>
            <w:r>
              <w:rPr>
                <w:sz w:val="20"/>
                <w:szCs w:val="20"/>
              </w:rPr>
              <w:t xml:space="preserve">   </w:t>
            </w:r>
            <w:r w:rsidR="00885D42" w:rsidRPr="0091120F">
              <w:rPr>
                <w:sz w:val="20"/>
                <w:szCs w:val="20"/>
              </w:rPr>
              <w:t>На основании протокола № 1 заседания Общественного Совета по реализации Стратегии социально-экономического развития Ханты-Мансийского автономного округа-Югры до 2020 года и на период до 2030 года от 09.09.2013 под председательством Губернатора  Ханты-Мансийского автономного округа-Югры Комаровой Н.В. рекомендовано муниципалитетам в срок до 25.12.2014 актуализировать документы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w:t>
            </w:r>
          </w:p>
          <w:p w:rsidR="00885D42" w:rsidRPr="0091120F" w:rsidRDefault="00885D42" w:rsidP="0091120F">
            <w:pPr>
              <w:autoSpaceDE w:val="0"/>
              <w:autoSpaceDN w:val="0"/>
              <w:adjustRightInd w:val="0"/>
              <w:jc w:val="both"/>
              <w:rPr>
                <w:sz w:val="20"/>
                <w:szCs w:val="20"/>
              </w:rPr>
            </w:pPr>
            <w:r w:rsidRPr="0091120F">
              <w:rPr>
                <w:sz w:val="20"/>
                <w:szCs w:val="20"/>
              </w:rPr>
              <w:t xml:space="preserve">      В адрес Департамента внутренней политики Ханты-Мансийского автономного округа направлено письмо от 17.12.2014 №  05-02-4753 о рассмотрении </w:t>
            </w:r>
            <w:r w:rsidR="00010FE1">
              <w:rPr>
                <w:sz w:val="20"/>
                <w:szCs w:val="20"/>
              </w:rPr>
              <w:t xml:space="preserve">планового </w:t>
            </w:r>
            <w:r w:rsidRPr="0091120F">
              <w:rPr>
                <w:sz w:val="20"/>
                <w:szCs w:val="20"/>
              </w:rPr>
              <w:t>вопроса по утверждению стратегии города Сургута до 2030 года на февральском заседании Думы города в 2015 году.</w:t>
            </w:r>
          </w:p>
          <w:p w:rsidR="00E128BA" w:rsidRPr="0091120F" w:rsidRDefault="00885D42" w:rsidP="0091120F">
            <w:pPr>
              <w:autoSpaceDE w:val="0"/>
              <w:autoSpaceDN w:val="0"/>
              <w:adjustRightInd w:val="0"/>
              <w:jc w:val="both"/>
              <w:rPr>
                <w:sz w:val="20"/>
                <w:szCs w:val="20"/>
              </w:rPr>
            </w:pPr>
            <w:r w:rsidRPr="0091120F">
              <w:rPr>
                <w:sz w:val="20"/>
                <w:szCs w:val="20"/>
              </w:rPr>
              <w:t xml:space="preserve">    Таким образом, протоколом № 4 вышеуказанного заседания Общественного Совета Губернатором  Ханты-Мансийского автономного округа-Югры Комаровой Н.В. принято решение рекомендовать пяти муниципальным образованиям выполнить обязательства по актуализации документов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 в том числе г. Сургуту до 18 февраля 2015 года.</w:t>
            </w:r>
          </w:p>
          <w:p w:rsidR="00885D42" w:rsidRPr="0091120F" w:rsidRDefault="00885D42" w:rsidP="00010FE1">
            <w:pPr>
              <w:jc w:val="both"/>
              <w:rPr>
                <w:sz w:val="20"/>
                <w:szCs w:val="20"/>
              </w:rPr>
            </w:pPr>
            <w:r w:rsidRPr="0091120F">
              <w:rPr>
                <w:color w:val="FF0000"/>
                <w:sz w:val="20"/>
                <w:szCs w:val="20"/>
              </w:rPr>
              <w:t xml:space="preserve"> </w:t>
            </w:r>
            <w:r w:rsidR="00B06ACD">
              <w:rPr>
                <w:color w:val="FF0000"/>
                <w:sz w:val="20"/>
                <w:szCs w:val="20"/>
              </w:rPr>
              <w:t xml:space="preserve">   </w:t>
            </w:r>
            <w:r w:rsidRPr="0091120F">
              <w:rPr>
                <w:color w:val="000000" w:themeColor="text1"/>
                <w:sz w:val="20"/>
                <w:szCs w:val="20"/>
              </w:rPr>
              <w:t xml:space="preserve">Что касается  </w:t>
            </w:r>
            <w:r w:rsidR="0091120F" w:rsidRPr="0091120F">
              <w:rPr>
                <w:color w:val="000000" w:themeColor="text1"/>
                <w:sz w:val="20"/>
                <w:szCs w:val="20"/>
              </w:rPr>
              <w:t xml:space="preserve">отражения трудовых ресурсов в </w:t>
            </w:r>
            <w:r w:rsidRPr="0091120F">
              <w:rPr>
                <w:color w:val="000000" w:themeColor="text1"/>
                <w:sz w:val="20"/>
                <w:szCs w:val="20"/>
              </w:rPr>
              <w:t xml:space="preserve"> государственных программ</w:t>
            </w:r>
            <w:r w:rsidR="0091120F" w:rsidRPr="0091120F">
              <w:rPr>
                <w:color w:val="000000" w:themeColor="text1"/>
                <w:sz w:val="20"/>
                <w:szCs w:val="20"/>
              </w:rPr>
              <w:t xml:space="preserve">ах, </w:t>
            </w:r>
            <w:r w:rsidR="0091120F">
              <w:rPr>
                <w:color w:val="000000" w:themeColor="text1"/>
                <w:sz w:val="20"/>
                <w:szCs w:val="20"/>
              </w:rPr>
              <w:t>то</w:t>
            </w:r>
            <w:r w:rsidR="0091120F" w:rsidRPr="0091120F">
              <w:rPr>
                <w:rFonts w:eastAsiaTheme="minorHAnsi"/>
                <w:color w:val="000000" w:themeColor="text1"/>
                <w:sz w:val="20"/>
                <w:szCs w:val="20"/>
                <w:lang w:eastAsia="en-US"/>
              </w:rPr>
              <w:t xml:space="preserve"> </w:t>
            </w:r>
            <w:r w:rsidR="0091120F">
              <w:rPr>
                <w:rFonts w:eastAsiaTheme="minorHAnsi"/>
                <w:sz w:val="20"/>
                <w:szCs w:val="20"/>
                <w:lang w:eastAsia="en-US"/>
              </w:rPr>
              <w:t>в</w:t>
            </w:r>
            <w:r w:rsidR="0091120F" w:rsidRPr="0091120F">
              <w:rPr>
                <w:rFonts w:eastAsiaTheme="minorHAnsi"/>
                <w:sz w:val="20"/>
                <w:szCs w:val="20"/>
                <w:lang w:eastAsia="en-US"/>
              </w:rPr>
              <w:t xml:space="preserve"> соответствии с п.8. раздела </w:t>
            </w:r>
            <w:r w:rsidR="0091120F" w:rsidRPr="0091120F">
              <w:rPr>
                <w:rFonts w:eastAsiaTheme="minorHAnsi"/>
                <w:sz w:val="20"/>
                <w:szCs w:val="20"/>
                <w:lang w:val="en-US" w:eastAsia="en-US"/>
              </w:rPr>
              <w:t>II</w:t>
            </w:r>
            <w:r w:rsidR="0091120F" w:rsidRPr="0091120F">
              <w:rPr>
                <w:rFonts w:eastAsiaTheme="minorHAnsi"/>
                <w:sz w:val="20"/>
                <w:szCs w:val="20"/>
                <w:lang w:eastAsia="en-US"/>
              </w:rPr>
              <w:t xml:space="preserve"> Порядка принятия решения о разработке государственных программ Ханты-Мансийского автономного округа - Югры, их формирования, утверждения и реализации, утвержденного постановлением Правительства ХМАО-Югры от 12.07.2013 № 247-п </w:t>
            </w:r>
            <w:r w:rsidR="00EF0BA5">
              <w:rPr>
                <w:rFonts w:eastAsiaTheme="minorHAnsi"/>
                <w:sz w:val="20"/>
                <w:szCs w:val="20"/>
                <w:lang w:eastAsia="en-US"/>
              </w:rPr>
              <w:t>(с изменениями от 27.03.2015)</w:t>
            </w:r>
            <w:r w:rsidR="0091120F" w:rsidRPr="0091120F">
              <w:rPr>
                <w:rFonts w:eastAsiaTheme="minorHAnsi"/>
                <w:sz w:val="20"/>
                <w:szCs w:val="20"/>
                <w:lang w:eastAsia="en-US"/>
              </w:rPr>
              <w:t xml:space="preserve"> в разделе 1 "Характеристика текущего состояния сферы социально-экономического развития Ханты-Мансийского автономного округа - Югры" предусматривается приведение аналитических данных, характеризующих текущее состояние сферы социально-экономического развития автономного округа, при этом </w:t>
            </w:r>
            <w:r w:rsidR="0091120F" w:rsidRPr="00AD7162">
              <w:rPr>
                <w:rFonts w:eastAsiaTheme="minorHAnsi"/>
                <w:sz w:val="20"/>
                <w:szCs w:val="20"/>
                <w:lang w:eastAsia="en-US"/>
              </w:rPr>
              <w:t>отражаются основные параметры потребности в трудовых ресурсах, необходимых для</w:t>
            </w:r>
            <w:r w:rsidR="0091120F" w:rsidRPr="0091120F">
              <w:rPr>
                <w:rFonts w:eastAsiaTheme="minorHAnsi"/>
                <w:sz w:val="20"/>
                <w:szCs w:val="20"/>
                <w:lang w:eastAsia="en-US"/>
              </w:rPr>
              <w:t xml:space="preserve"> реализации государственной программы, включая потребность в инженерно-технических кадрах, а также обоснование возможности (невозможности) привлечения внебюджетных средств на развитие ее материально-технической базы.</w:t>
            </w:r>
            <w:r w:rsidR="00B06ACD">
              <w:rPr>
                <w:rFonts w:eastAsiaTheme="minorHAnsi"/>
                <w:sz w:val="20"/>
                <w:szCs w:val="20"/>
                <w:lang w:eastAsia="en-US"/>
              </w:rPr>
              <w:t xml:space="preserve"> По факту</w:t>
            </w:r>
            <w:r w:rsidR="0091120F" w:rsidRPr="0091120F">
              <w:rPr>
                <w:rFonts w:eastAsiaTheme="minorHAnsi"/>
                <w:sz w:val="20"/>
                <w:szCs w:val="20"/>
                <w:lang w:eastAsia="en-US"/>
              </w:rPr>
              <w:t xml:space="preserve"> разделы 1 большинства принятых государственных программ ХМАО-Югры </w:t>
            </w:r>
            <w:r w:rsidR="0091120F">
              <w:rPr>
                <w:rFonts w:eastAsiaTheme="minorHAnsi"/>
                <w:sz w:val="20"/>
                <w:szCs w:val="20"/>
                <w:lang w:eastAsia="en-US"/>
              </w:rPr>
              <w:t xml:space="preserve">содержат формулировки «существует потребность </w:t>
            </w:r>
            <w:r w:rsidR="00B06ACD">
              <w:rPr>
                <w:rFonts w:eastAsiaTheme="minorHAnsi"/>
                <w:sz w:val="20"/>
                <w:szCs w:val="20"/>
                <w:lang w:eastAsia="en-US"/>
              </w:rPr>
              <w:t>в трудовых ресурсах» или «не существует потребность в трудовых ресурсах»</w:t>
            </w:r>
            <w:r w:rsidR="00010FE1">
              <w:rPr>
                <w:rFonts w:eastAsiaTheme="minorHAnsi"/>
                <w:sz w:val="20"/>
                <w:szCs w:val="20"/>
                <w:lang w:eastAsia="en-US"/>
              </w:rPr>
              <w:t>.</w:t>
            </w:r>
            <w:r w:rsidR="0091120F" w:rsidRPr="0091120F">
              <w:rPr>
                <w:rFonts w:eastAsiaTheme="minorHAnsi"/>
                <w:sz w:val="20"/>
                <w:szCs w:val="20"/>
                <w:lang w:eastAsia="en-US"/>
              </w:rPr>
              <w:t xml:space="preserve"> </w:t>
            </w:r>
          </w:p>
        </w:tc>
      </w:tr>
      <w:tr w:rsidR="00E128BA" w:rsidRPr="00F53F77" w:rsidTr="006708E1">
        <w:tc>
          <w:tcPr>
            <w:tcW w:w="752" w:type="dxa"/>
          </w:tcPr>
          <w:p w:rsidR="00E128BA" w:rsidRPr="00F53F77" w:rsidRDefault="0046592F" w:rsidP="00714D53">
            <w:pPr>
              <w:autoSpaceDE w:val="0"/>
              <w:autoSpaceDN w:val="0"/>
              <w:adjustRightInd w:val="0"/>
              <w:ind w:firstLine="5"/>
              <w:jc w:val="both"/>
              <w:rPr>
                <w:sz w:val="20"/>
                <w:szCs w:val="20"/>
              </w:rPr>
            </w:pPr>
            <w:r>
              <w:rPr>
                <w:sz w:val="20"/>
                <w:szCs w:val="20"/>
              </w:rPr>
              <w:t>15.</w:t>
            </w:r>
          </w:p>
        </w:tc>
        <w:tc>
          <w:tcPr>
            <w:tcW w:w="3065" w:type="dxa"/>
          </w:tcPr>
          <w:p w:rsidR="00E128BA" w:rsidRPr="00F53F77" w:rsidRDefault="00E128BA" w:rsidP="00714D53">
            <w:pPr>
              <w:autoSpaceDE w:val="0"/>
              <w:autoSpaceDN w:val="0"/>
              <w:adjustRightInd w:val="0"/>
              <w:ind w:firstLine="5"/>
              <w:jc w:val="both"/>
              <w:rPr>
                <w:sz w:val="20"/>
                <w:szCs w:val="20"/>
              </w:rPr>
            </w:pPr>
            <w:r w:rsidRPr="00F53F77">
              <w:rPr>
                <w:sz w:val="20"/>
                <w:szCs w:val="20"/>
              </w:rPr>
              <w:t>5)  Представить документы, подтверждающие согласование проекта стратегии координационным штабом по организации стратегического управления, положительное заключение совета при Главе города по организации стратегического управления, результаты общественных обсуждений проекта стратегии города.</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tabs>
                <w:tab w:val="left" w:pos="317"/>
              </w:tabs>
              <w:autoSpaceDE w:val="0"/>
              <w:autoSpaceDN w:val="0"/>
              <w:adjustRightInd w:val="0"/>
              <w:jc w:val="both"/>
              <w:rPr>
                <w:sz w:val="20"/>
                <w:szCs w:val="20"/>
              </w:rPr>
            </w:pPr>
            <w:r w:rsidRPr="00F53F77">
              <w:rPr>
                <w:sz w:val="20"/>
                <w:szCs w:val="20"/>
              </w:rPr>
              <w:t>5.</w:t>
            </w:r>
            <w:r w:rsidRPr="00F53F77">
              <w:rPr>
                <w:sz w:val="20"/>
                <w:szCs w:val="20"/>
              </w:rPr>
              <w:tab/>
              <w:t>По предложению «представить документы, подтверждающие согласование проекта стратегии координационным штабом по организации стратегического управления, положительное заключение совета при Главе города по организации стратегического управления, результаты общественных обсуждений проекта стратегии города».</w:t>
            </w:r>
          </w:p>
          <w:p w:rsidR="00E128BA" w:rsidRPr="00F53F77" w:rsidRDefault="00E128BA" w:rsidP="00714D53">
            <w:pPr>
              <w:autoSpaceDE w:val="0"/>
              <w:autoSpaceDN w:val="0"/>
              <w:adjustRightInd w:val="0"/>
              <w:jc w:val="both"/>
              <w:rPr>
                <w:sz w:val="20"/>
                <w:szCs w:val="20"/>
              </w:rPr>
            </w:pPr>
            <w:r w:rsidRPr="00F53F77">
              <w:rPr>
                <w:sz w:val="20"/>
                <w:szCs w:val="20"/>
              </w:rPr>
              <w:t>В соответствии с повесткой тридцать седьмого заседания Думы города в один день (18 февраля 2015) были рассмотрены два проекта решения Думы:</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Об определении последовательности и порядка разработки документов стратегического планирования и их содержания;</w:t>
            </w:r>
          </w:p>
          <w:p w:rsidR="00E128BA" w:rsidRPr="00F53F77" w:rsidRDefault="00E128BA" w:rsidP="00714D53">
            <w:pPr>
              <w:autoSpaceDE w:val="0"/>
              <w:autoSpaceDN w:val="0"/>
              <w:adjustRightInd w:val="0"/>
              <w:jc w:val="both"/>
              <w:rPr>
                <w:sz w:val="20"/>
                <w:szCs w:val="20"/>
              </w:rPr>
            </w:pPr>
            <w:r w:rsidRPr="00F53F77">
              <w:rPr>
                <w:sz w:val="20"/>
                <w:szCs w:val="20"/>
              </w:rPr>
              <w:t>-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F53F77" w:rsidRDefault="00E128BA" w:rsidP="00714D53">
            <w:pPr>
              <w:autoSpaceDE w:val="0"/>
              <w:autoSpaceDN w:val="0"/>
              <w:adjustRightInd w:val="0"/>
              <w:jc w:val="both"/>
              <w:rPr>
                <w:sz w:val="20"/>
                <w:szCs w:val="20"/>
              </w:rPr>
            </w:pPr>
            <w:r w:rsidRPr="00F53F77">
              <w:rPr>
                <w:sz w:val="20"/>
                <w:szCs w:val="20"/>
              </w:rPr>
              <w:t>Соответственно, на момент рассмотрения Стратегии 2030 Положение об определении последовательности и порядка разработки документов стратегического планирования и их содержания утверждено не было. Таким образом, нормы данного правового акта не распространялись на содержание проекта Стратегии 2030.</w:t>
            </w:r>
          </w:p>
          <w:p w:rsidR="00E128BA" w:rsidRPr="00F53F77" w:rsidRDefault="00E128BA" w:rsidP="00714D53">
            <w:pPr>
              <w:autoSpaceDE w:val="0"/>
              <w:autoSpaceDN w:val="0"/>
              <w:adjustRightInd w:val="0"/>
              <w:jc w:val="both"/>
              <w:rPr>
                <w:sz w:val="20"/>
                <w:szCs w:val="20"/>
              </w:rPr>
            </w:pPr>
            <w:r w:rsidRPr="00F53F77">
              <w:rPr>
                <w:sz w:val="20"/>
                <w:szCs w:val="20"/>
              </w:rPr>
              <w:t>В связи с отправкой по результатам голосования депутатами Думы города Сургута проекта Стратегии 2030 на доработку, в настоящее время действительно (с учетом вступления в законную силу решения Думы города Сургута от 25.02.2015 № 652-V ДГ «Об определении последовательности и порядка разработки документов стратегического планирования и их содержания» - далее Положение) Стратегия 2030 в соответствие с пунктами 7, 11 статьи 4 Положения должна быть:</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рассмотрена и согласована координационным штабом по организации стратегического управления города Сургута, - рассмотрена и согласована советом при Главе города по организации стратегического управления, рассмотрены</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пройти общественные обсуждения,</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по результатам общественных обсуждений   должны быть замечания и предложения участников общественных обсуждений, и только после этого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 с результатами общественных обсуждений повторно будет направлен Главой города на рассмотрение в Думу города.</w:t>
            </w:r>
          </w:p>
          <w:p w:rsidR="00E128BA" w:rsidRPr="00F53F77" w:rsidRDefault="00E128BA" w:rsidP="00714D53">
            <w:pPr>
              <w:autoSpaceDE w:val="0"/>
              <w:autoSpaceDN w:val="0"/>
              <w:adjustRightInd w:val="0"/>
              <w:jc w:val="both"/>
              <w:rPr>
                <w:sz w:val="20"/>
                <w:szCs w:val="20"/>
              </w:rPr>
            </w:pPr>
            <w:r w:rsidRPr="00F53F77">
              <w:rPr>
                <w:sz w:val="20"/>
                <w:szCs w:val="20"/>
              </w:rPr>
              <w:t>Кроме того, совет при Главе города по организации стратегического управления находится в стадии формирования, длительность формирования связана с исполнением Федерального закона от 27.07.2006 Ш 152-ФЗ «О персональных данных» - сбором согласий на обработку персональных данных жителей города, желающих войти в состав Совета при Главе города по организации стратегического управления, что серьезно отодвигает по срокам рассмотрение проекта Стратегии 2030 в соответствие с новым порядком.</w:t>
            </w:r>
          </w:p>
          <w:p w:rsidR="00E128BA" w:rsidRPr="00F53F77" w:rsidRDefault="00E128BA" w:rsidP="00714D53">
            <w:pPr>
              <w:autoSpaceDE w:val="0"/>
              <w:autoSpaceDN w:val="0"/>
              <w:adjustRightInd w:val="0"/>
              <w:jc w:val="both"/>
              <w:rPr>
                <w:sz w:val="20"/>
                <w:szCs w:val="20"/>
              </w:rPr>
            </w:pPr>
            <w:r w:rsidRPr="00F53F77">
              <w:rPr>
                <w:sz w:val="20"/>
                <w:szCs w:val="20"/>
              </w:rPr>
              <w:t>Таким образом, проведение вышеуказанных мероприятий существенно задержит принятие Стратегии 2030 и, соответственно, принятие и реализацию Плана мероприятий по реализации Стратегии 2030, но в текущих обстоятельствах является нормативно необходимым.</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 xml:space="preserve">5. Поступивший в апреле 2015 в Думу города проект Стратегии 2030 не содержит таких документов, возможно, т.к. носит характер материалов к общественным обсуждениям, и будет представлен в установленном порядке при официальном его внесении в Думу города. </w:t>
            </w:r>
          </w:p>
        </w:tc>
        <w:tc>
          <w:tcPr>
            <w:tcW w:w="4458" w:type="dxa"/>
          </w:tcPr>
          <w:p w:rsidR="00E128BA" w:rsidRPr="0091120F" w:rsidRDefault="00E01C85" w:rsidP="0091120F">
            <w:pPr>
              <w:autoSpaceDE w:val="0"/>
              <w:autoSpaceDN w:val="0"/>
              <w:adjustRightInd w:val="0"/>
              <w:jc w:val="both"/>
              <w:rPr>
                <w:sz w:val="20"/>
                <w:szCs w:val="20"/>
              </w:rPr>
            </w:pPr>
            <w:r w:rsidRPr="0091120F">
              <w:rPr>
                <w:sz w:val="20"/>
                <w:szCs w:val="20"/>
              </w:rPr>
              <w:t xml:space="preserve">    Действительно, направленный в Думу города проект Стратегии  является документом для публичных слушаний, в соответствии с постановлением Главы город от 09.04.2015 № 35 о их назначении на 25.04.2015.</w:t>
            </w:r>
          </w:p>
          <w:p w:rsidR="00E01C85" w:rsidRPr="0091120F" w:rsidRDefault="00E01C85" w:rsidP="0091120F">
            <w:pPr>
              <w:autoSpaceDE w:val="0"/>
              <w:autoSpaceDN w:val="0"/>
              <w:adjustRightInd w:val="0"/>
              <w:jc w:val="both"/>
              <w:rPr>
                <w:sz w:val="20"/>
                <w:szCs w:val="20"/>
              </w:rPr>
            </w:pPr>
            <w:r w:rsidRPr="0091120F">
              <w:rPr>
                <w:sz w:val="20"/>
                <w:szCs w:val="20"/>
              </w:rPr>
              <w:t xml:space="preserve">       При </w:t>
            </w:r>
            <w:r w:rsidR="004E5646" w:rsidRPr="0091120F">
              <w:rPr>
                <w:sz w:val="20"/>
                <w:szCs w:val="20"/>
              </w:rPr>
              <w:t xml:space="preserve">официальном </w:t>
            </w:r>
            <w:r w:rsidRPr="0091120F">
              <w:rPr>
                <w:sz w:val="20"/>
                <w:szCs w:val="20"/>
              </w:rPr>
              <w:t>направлении проекта решения Думы города «Об утверждение стратегии социально-экономического развития муниципального образования городской округа город Сургут до 2030 года» для рассмотрения внеплановым вопросом на майское заседание, будут</w:t>
            </w:r>
            <w:r w:rsidR="004E5646" w:rsidRPr="0091120F">
              <w:rPr>
                <w:sz w:val="20"/>
                <w:szCs w:val="20"/>
              </w:rPr>
              <w:t xml:space="preserve"> приложены необходимые документы, о</w:t>
            </w:r>
            <w:r w:rsidRPr="0091120F">
              <w:rPr>
                <w:sz w:val="20"/>
                <w:szCs w:val="20"/>
              </w:rPr>
              <w:t xml:space="preserve">твечающие </w:t>
            </w:r>
            <w:r w:rsidR="004E5646" w:rsidRPr="0091120F">
              <w:rPr>
                <w:sz w:val="20"/>
                <w:szCs w:val="20"/>
              </w:rPr>
              <w:t>требованиям Регламента Думы города и Порядку.</w:t>
            </w:r>
          </w:p>
        </w:tc>
      </w:tr>
      <w:tr w:rsidR="00E128BA" w:rsidRPr="00F53F77" w:rsidTr="006708E1">
        <w:tc>
          <w:tcPr>
            <w:tcW w:w="752" w:type="dxa"/>
          </w:tcPr>
          <w:p w:rsidR="00E128BA" w:rsidRPr="00F53F77" w:rsidRDefault="0046592F" w:rsidP="00714D53">
            <w:pPr>
              <w:autoSpaceDE w:val="0"/>
              <w:autoSpaceDN w:val="0"/>
              <w:adjustRightInd w:val="0"/>
              <w:ind w:firstLine="5"/>
              <w:jc w:val="both"/>
              <w:rPr>
                <w:sz w:val="20"/>
                <w:szCs w:val="20"/>
              </w:rPr>
            </w:pPr>
            <w:r>
              <w:rPr>
                <w:sz w:val="20"/>
                <w:szCs w:val="20"/>
              </w:rPr>
              <w:t>16.</w:t>
            </w:r>
          </w:p>
        </w:tc>
        <w:tc>
          <w:tcPr>
            <w:tcW w:w="3065" w:type="dxa"/>
          </w:tcPr>
          <w:p w:rsidR="00E128BA" w:rsidRPr="00F53F77" w:rsidRDefault="00E128BA" w:rsidP="00714D53">
            <w:pPr>
              <w:autoSpaceDE w:val="0"/>
              <w:autoSpaceDN w:val="0"/>
              <w:adjustRightInd w:val="0"/>
              <w:ind w:firstLine="5"/>
              <w:jc w:val="both"/>
              <w:rPr>
                <w:sz w:val="20"/>
                <w:szCs w:val="20"/>
              </w:rPr>
            </w:pPr>
            <w:r w:rsidRPr="00F53F77">
              <w:rPr>
                <w:sz w:val="20"/>
                <w:szCs w:val="20"/>
              </w:rPr>
              <w:t>6) Чётко сформулировать этапы реализации и ожидаемые результаты достижения целей и задач стратегии. В векторах «Инновации» и «Здравоохранение» отразить взаимосвязь государственных и муниципальных программ.</w:t>
            </w:r>
          </w:p>
          <w:p w:rsidR="00E128BA" w:rsidRPr="00F53F77" w:rsidRDefault="00E128BA" w:rsidP="00714D53">
            <w:pPr>
              <w:autoSpaceDE w:val="0"/>
              <w:autoSpaceDN w:val="0"/>
              <w:adjustRightInd w:val="0"/>
              <w:jc w:val="both"/>
              <w:rPr>
                <w:sz w:val="20"/>
                <w:szCs w:val="20"/>
              </w:rPr>
            </w:pP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6. По предложению «чётко сформулировать этапы реализации и ожидаемые результаты достижения целей и задач стратегии. В векторах «Инновации» и «Здравоохранение» отразить взаимосвязь государственных и муниципальных программ».</w:t>
            </w:r>
          </w:p>
          <w:p w:rsidR="00E128BA" w:rsidRPr="00F53F77" w:rsidRDefault="00E128BA" w:rsidP="00714D53">
            <w:pPr>
              <w:autoSpaceDE w:val="0"/>
              <w:autoSpaceDN w:val="0"/>
              <w:adjustRightInd w:val="0"/>
              <w:jc w:val="both"/>
              <w:rPr>
                <w:sz w:val="20"/>
                <w:szCs w:val="20"/>
              </w:rPr>
            </w:pPr>
            <w:r w:rsidRPr="00F53F77">
              <w:rPr>
                <w:sz w:val="20"/>
                <w:szCs w:val="20"/>
              </w:rPr>
              <w:t>В соответствии с Порядком разработки документов стратегического планирования и их содержания, утвержденным решением Думы города от 18.02.2015 № 652-V ДГ, в проекте стратегии отражены этапы её реализации:</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первый этап - 2017 год,</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второй - 2022 год,</w:t>
            </w:r>
          </w:p>
          <w:p w:rsidR="00E128BA" w:rsidRPr="00F53F77" w:rsidRDefault="00E128BA" w:rsidP="00714D53">
            <w:pPr>
              <w:tabs>
                <w:tab w:val="left" w:pos="175"/>
              </w:tabs>
              <w:autoSpaceDE w:val="0"/>
              <w:autoSpaceDN w:val="0"/>
              <w:adjustRightInd w:val="0"/>
              <w:jc w:val="both"/>
              <w:rPr>
                <w:sz w:val="20"/>
                <w:szCs w:val="20"/>
              </w:rPr>
            </w:pPr>
            <w:r w:rsidRPr="00F53F77">
              <w:rPr>
                <w:sz w:val="20"/>
                <w:szCs w:val="20"/>
              </w:rPr>
              <w:t>-</w:t>
            </w:r>
            <w:r w:rsidRPr="00F53F77">
              <w:rPr>
                <w:sz w:val="20"/>
                <w:szCs w:val="20"/>
              </w:rPr>
              <w:tab/>
              <w:t>третий - 2029 год. По вектору «Инновации» на территории города реализуются федеральная целевая программа «Инженеры XXI века» и государственная программа ХМАО-Югры «Социально-экономическое развитие, инвестиции и инновации Ханты-Мансийского автономного округа - Югры на 2014-2020 годы».</w:t>
            </w:r>
          </w:p>
          <w:p w:rsidR="00E128BA" w:rsidRPr="00F53F77" w:rsidRDefault="00E128BA" w:rsidP="00714D53">
            <w:pPr>
              <w:autoSpaceDE w:val="0"/>
              <w:autoSpaceDN w:val="0"/>
              <w:adjustRightInd w:val="0"/>
              <w:jc w:val="both"/>
              <w:rPr>
                <w:sz w:val="20"/>
                <w:szCs w:val="20"/>
              </w:rPr>
            </w:pPr>
            <w:r w:rsidRPr="00F53F77">
              <w:rPr>
                <w:sz w:val="20"/>
                <w:szCs w:val="20"/>
              </w:rPr>
              <w:t>По вектору «Здравоохранения» на территории города реализуется государственная программа ХМАО-Югры «Развитие здравоохранения в ХМАО-Югре на 2014-2020 годы», которая включена в проект Стратегии. Разработка муниципальных программ, в виду передачи полномочий на уровень субъекта Российской Федерации, не планируется. Тем не менее, реализация целей указанных векторов найдет своё отражение в муниципальных программах других направлений Стратегии 2030, например, в развитии образования, создании условий для развития предпринимательства, территориального планирования и т.д., но это будет возможно только после принятия Стратегии 2030, т.к. только нормативно утвержденные цели и задачи стратегического планирования могут служить основой для корректировки муниципальных программ.</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6. Чёткость формулирования этапов реализации и ожидаемых результатов достижения целей и задач стратегии предполагает установление ожидаемых (целевых) показателей развития на 2015, 2016, 2017, 2018, 2019, 2020, 2021, 2022, 2029 годов, т.е. на каждые 7 лет новой разработки или актуализации целесообразна фиксация показателей с разбивкой по годам, что позволит осуществлять их ежегодный мониторинг. В проекте решения Думы города эти периоды были ограничены 2013, 2017, 2022, 2029 годами. Этот подход необходимо применить и к интегральной оценке достижения Стратегии 2030.</w:t>
            </w:r>
          </w:p>
        </w:tc>
        <w:tc>
          <w:tcPr>
            <w:tcW w:w="4458" w:type="dxa"/>
          </w:tcPr>
          <w:p w:rsidR="00010FE1" w:rsidRDefault="00010FE1" w:rsidP="00010FE1">
            <w:pPr>
              <w:pStyle w:val="a4"/>
              <w:tabs>
                <w:tab w:val="left" w:pos="304"/>
              </w:tabs>
              <w:autoSpaceDE w:val="0"/>
              <w:autoSpaceDN w:val="0"/>
              <w:adjustRightInd w:val="0"/>
              <w:ind w:left="21"/>
              <w:jc w:val="both"/>
              <w:rPr>
                <w:sz w:val="20"/>
                <w:szCs w:val="20"/>
              </w:rPr>
            </w:pPr>
            <w:r w:rsidRPr="00811A2F">
              <w:rPr>
                <w:sz w:val="20"/>
                <w:szCs w:val="20"/>
              </w:rPr>
              <w:t xml:space="preserve">   </w:t>
            </w:r>
            <w:r>
              <w:rPr>
                <w:sz w:val="20"/>
                <w:szCs w:val="20"/>
              </w:rPr>
              <w:t>Рассмотрев предложение в</w:t>
            </w:r>
            <w:r w:rsidRPr="00811A2F">
              <w:rPr>
                <w:sz w:val="20"/>
                <w:szCs w:val="20"/>
              </w:rPr>
              <w:t xml:space="preserve"> части отражения в проекте Стратегии или в пояснительной записке к проекту Стратегии  </w:t>
            </w:r>
            <w:r w:rsidRPr="00A71AED">
              <w:rPr>
                <w:sz w:val="20"/>
                <w:szCs w:val="20"/>
              </w:rPr>
              <w:t>ожидаемых (целевых) показателей развития на 2015, 20</w:t>
            </w:r>
            <w:r w:rsidR="00E8587D">
              <w:rPr>
                <w:sz w:val="20"/>
                <w:szCs w:val="20"/>
              </w:rPr>
              <w:t>1</w:t>
            </w:r>
            <w:r w:rsidRPr="00A71AED">
              <w:rPr>
                <w:sz w:val="20"/>
                <w:szCs w:val="20"/>
              </w:rPr>
              <w:t xml:space="preserve">6, 2017, 2018, 2019, 2020, 2021, 2022,2029 годов для проведения последующего ежегодного мониторинга предлагаем дополнить частные показатели годами 2014, 2015, 2016, так как являются </w:t>
            </w:r>
            <w:proofErr w:type="spellStart"/>
            <w:r w:rsidRPr="00A71AED">
              <w:rPr>
                <w:sz w:val="20"/>
                <w:szCs w:val="20"/>
              </w:rPr>
              <w:t>ближнесрочными</w:t>
            </w:r>
            <w:proofErr w:type="spellEnd"/>
            <w:r w:rsidRPr="00A71AED">
              <w:rPr>
                <w:sz w:val="20"/>
                <w:szCs w:val="20"/>
              </w:rPr>
              <w:t xml:space="preserve"> ориентирами, затем как в существующем проекте 2017, 2022 и заменить год 2029 на 2030 год (по состоянию на 31.12.2029).</w:t>
            </w:r>
            <w:r>
              <w:rPr>
                <w:sz w:val="20"/>
                <w:szCs w:val="20"/>
              </w:rPr>
              <w:t xml:space="preserve">        </w:t>
            </w:r>
          </w:p>
          <w:p w:rsidR="00010FE1" w:rsidRDefault="00010FE1" w:rsidP="00010FE1">
            <w:pPr>
              <w:pStyle w:val="a4"/>
              <w:tabs>
                <w:tab w:val="left" w:pos="304"/>
              </w:tabs>
              <w:autoSpaceDE w:val="0"/>
              <w:autoSpaceDN w:val="0"/>
              <w:adjustRightInd w:val="0"/>
              <w:ind w:left="21"/>
              <w:jc w:val="both"/>
              <w:rPr>
                <w:sz w:val="20"/>
                <w:szCs w:val="20"/>
              </w:rPr>
            </w:pPr>
            <w:r>
              <w:rPr>
                <w:sz w:val="20"/>
                <w:szCs w:val="20"/>
              </w:rPr>
              <w:t xml:space="preserve">     Предлагаем</w:t>
            </w:r>
            <w:r w:rsidR="00E8587D" w:rsidRPr="003034C7">
              <w:rPr>
                <w:sz w:val="20"/>
                <w:szCs w:val="20"/>
              </w:rPr>
              <w:t>,</w:t>
            </w:r>
            <w:r w:rsidR="00E8587D" w:rsidRPr="003034C7">
              <w:t xml:space="preserve"> </w:t>
            </w:r>
            <w:r w:rsidR="00E8587D" w:rsidRPr="003034C7">
              <w:rPr>
                <w:sz w:val="20"/>
                <w:szCs w:val="20"/>
              </w:rPr>
              <w:t>до внесения проекта решения Думы города об утверждении стратегии на  заседани</w:t>
            </w:r>
            <w:r w:rsidR="003034C7" w:rsidRPr="003034C7">
              <w:rPr>
                <w:sz w:val="20"/>
                <w:szCs w:val="20"/>
              </w:rPr>
              <w:t xml:space="preserve">е </w:t>
            </w:r>
            <w:r w:rsidR="00E8587D" w:rsidRPr="003034C7">
              <w:rPr>
                <w:sz w:val="20"/>
                <w:szCs w:val="20"/>
              </w:rPr>
              <w:t xml:space="preserve">Думы города, </w:t>
            </w:r>
            <w:r w:rsidRPr="003034C7">
              <w:rPr>
                <w:sz w:val="20"/>
                <w:szCs w:val="20"/>
              </w:rPr>
              <w:t xml:space="preserve"> определить</w:t>
            </w:r>
            <w:r>
              <w:rPr>
                <w:sz w:val="20"/>
                <w:szCs w:val="20"/>
              </w:rPr>
              <w:t xml:space="preserve"> совместно с депутатами Думы города документ,  в котором будут отражены частные показатели и интегральные индексы – 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w:t>
            </w:r>
            <w:r>
              <w:rPr>
                <w:sz w:val="20"/>
                <w:szCs w:val="20"/>
                <w:lang w:val="en-US"/>
              </w:rPr>
              <w:t>V</w:t>
            </w:r>
            <w:r>
              <w:rPr>
                <w:sz w:val="20"/>
                <w:szCs w:val="20"/>
              </w:rPr>
              <w:t xml:space="preserve">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r w:rsidRPr="00811A2F">
              <w:rPr>
                <w:sz w:val="20"/>
                <w:szCs w:val="20"/>
              </w:rPr>
              <w:t xml:space="preserve">    </w:t>
            </w:r>
            <w:r>
              <w:rPr>
                <w:sz w:val="20"/>
                <w:szCs w:val="20"/>
              </w:rPr>
              <w:t xml:space="preserve">      </w:t>
            </w:r>
          </w:p>
          <w:p w:rsidR="00010FE1" w:rsidRDefault="00010FE1" w:rsidP="00383FA7">
            <w:pPr>
              <w:autoSpaceDE w:val="0"/>
              <w:autoSpaceDN w:val="0"/>
              <w:adjustRightInd w:val="0"/>
              <w:jc w:val="both"/>
              <w:rPr>
                <w:sz w:val="20"/>
                <w:szCs w:val="20"/>
              </w:rPr>
            </w:pPr>
          </w:p>
          <w:p w:rsidR="00E128BA" w:rsidRPr="00F53F77" w:rsidRDefault="00383FA7" w:rsidP="00383FA7">
            <w:pPr>
              <w:autoSpaceDE w:val="0"/>
              <w:autoSpaceDN w:val="0"/>
              <w:adjustRightInd w:val="0"/>
              <w:jc w:val="both"/>
              <w:rPr>
                <w:sz w:val="20"/>
                <w:szCs w:val="20"/>
              </w:rPr>
            </w:pPr>
            <w:r w:rsidRPr="00383FA7">
              <w:rPr>
                <w:sz w:val="20"/>
                <w:szCs w:val="20"/>
              </w:rPr>
              <w:t xml:space="preserve">     </w:t>
            </w:r>
          </w:p>
        </w:tc>
      </w:tr>
      <w:tr w:rsidR="00E128BA" w:rsidRPr="00F53F77" w:rsidTr="006708E1">
        <w:tc>
          <w:tcPr>
            <w:tcW w:w="752" w:type="dxa"/>
          </w:tcPr>
          <w:p w:rsidR="00E128BA" w:rsidRPr="00F53F77" w:rsidRDefault="0046592F" w:rsidP="00714D53">
            <w:pPr>
              <w:tabs>
                <w:tab w:val="left" w:pos="851"/>
              </w:tabs>
              <w:jc w:val="both"/>
              <w:rPr>
                <w:sz w:val="20"/>
                <w:szCs w:val="20"/>
              </w:rPr>
            </w:pPr>
            <w:r>
              <w:rPr>
                <w:sz w:val="20"/>
                <w:szCs w:val="20"/>
              </w:rPr>
              <w:t>17.</w:t>
            </w:r>
          </w:p>
        </w:tc>
        <w:tc>
          <w:tcPr>
            <w:tcW w:w="3065" w:type="dxa"/>
          </w:tcPr>
          <w:p w:rsidR="00E128BA" w:rsidRPr="00F53F77" w:rsidRDefault="00E128BA" w:rsidP="00714D53">
            <w:pPr>
              <w:tabs>
                <w:tab w:val="left" w:pos="851"/>
              </w:tabs>
              <w:jc w:val="both"/>
              <w:rPr>
                <w:sz w:val="20"/>
                <w:szCs w:val="20"/>
              </w:rPr>
            </w:pPr>
            <w:r w:rsidRPr="00F53F77">
              <w:rPr>
                <w:sz w:val="20"/>
                <w:szCs w:val="20"/>
              </w:rPr>
              <w:t>7) Привести наименование документа к единообразию, т.к. в тексте Стратегии 2030 встречается большое количество вариантов её наименования</w:t>
            </w:r>
            <w:r w:rsidRPr="00F53F77">
              <w:rPr>
                <w:b/>
                <w:sz w:val="20"/>
                <w:szCs w:val="20"/>
              </w:rPr>
              <w:t xml:space="preserve"> </w:t>
            </w:r>
            <w:r w:rsidRPr="00F53F77">
              <w:rPr>
                <w:sz w:val="20"/>
                <w:szCs w:val="20"/>
              </w:rPr>
              <w:t xml:space="preserve">(Стратегия социально-экономического </w:t>
            </w:r>
            <w:bookmarkStart w:id="1" w:name="_Toc395006237"/>
            <w:bookmarkStart w:id="2" w:name="_Toc398702083"/>
            <w:r w:rsidRPr="00F53F77">
              <w:rPr>
                <w:sz w:val="20"/>
                <w:szCs w:val="20"/>
              </w:rPr>
              <w:t>развития города Сургута</w:t>
            </w:r>
            <w:bookmarkEnd w:id="1"/>
            <w:bookmarkEnd w:id="2"/>
            <w:r w:rsidRPr="00F53F77">
              <w:rPr>
                <w:sz w:val="20"/>
                <w:szCs w:val="20"/>
              </w:rPr>
              <w:t>, Стратегия, стратегия,</w:t>
            </w:r>
            <w:r w:rsidRPr="00F53F77">
              <w:rPr>
                <w:b/>
                <w:sz w:val="20"/>
                <w:szCs w:val="20"/>
              </w:rPr>
              <w:t xml:space="preserve"> </w:t>
            </w:r>
            <w:r w:rsidRPr="00F53F77">
              <w:rPr>
                <w:sz w:val="20"/>
                <w:szCs w:val="20"/>
              </w:rPr>
              <w:t>Стратегия 2030,</w:t>
            </w:r>
            <w:r w:rsidRPr="00F53F77">
              <w:rPr>
                <w:b/>
                <w:sz w:val="20"/>
                <w:szCs w:val="20"/>
              </w:rPr>
              <w:t xml:space="preserve"> </w:t>
            </w:r>
            <w:r w:rsidRPr="00F53F77">
              <w:rPr>
                <w:sz w:val="20"/>
                <w:szCs w:val="20"/>
              </w:rPr>
              <w:t>Стратегия-2030,</w:t>
            </w:r>
            <w:r w:rsidRPr="00F53F77">
              <w:rPr>
                <w:b/>
                <w:sz w:val="20"/>
                <w:szCs w:val="20"/>
              </w:rPr>
              <w:t xml:space="preserve"> </w:t>
            </w:r>
            <w:r w:rsidRPr="00F53F77">
              <w:rPr>
                <w:sz w:val="20"/>
                <w:szCs w:val="20"/>
              </w:rPr>
              <w:t>Стратегия города Сургута,</w:t>
            </w:r>
            <w:r w:rsidRPr="00F53F77">
              <w:rPr>
                <w:b/>
                <w:sz w:val="20"/>
                <w:szCs w:val="20"/>
              </w:rPr>
              <w:t xml:space="preserve"> </w:t>
            </w:r>
            <w:r w:rsidRPr="00F53F77">
              <w:rPr>
                <w:sz w:val="20"/>
                <w:szCs w:val="20"/>
              </w:rPr>
              <w:t>Стратегия города,</w:t>
            </w:r>
            <w:r w:rsidRPr="00F53F77">
              <w:rPr>
                <w:b/>
                <w:sz w:val="20"/>
                <w:szCs w:val="20"/>
              </w:rPr>
              <w:t xml:space="preserve"> </w:t>
            </w:r>
            <w:r w:rsidRPr="00F53F77">
              <w:rPr>
                <w:sz w:val="20"/>
                <w:szCs w:val="20"/>
              </w:rPr>
              <w:t>Стратегия Сургута, стратегия социально-экономического развития и т.д.).</w:t>
            </w:r>
          </w:p>
        </w:tc>
        <w:tc>
          <w:tcPr>
            <w:tcW w:w="4134" w:type="dxa"/>
          </w:tcPr>
          <w:p w:rsidR="00E128BA" w:rsidRPr="00F53F77" w:rsidRDefault="00E128BA" w:rsidP="00714D53">
            <w:pPr>
              <w:autoSpaceDE w:val="0"/>
              <w:autoSpaceDN w:val="0"/>
              <w:adjustRightInd w:val="0"/>
              <w:jc w:val="both"/>
              <w:rPr>
                <w:sz w:val="20"/>
                <w:szCs w:val="20"/>
              </w:rPr>
            </w:pPr>
            <w:r w:rsidRPr="00F53F77">
              <w:rPr>
                <w:sz w:val="20"/>
                <w:szCs w:val="20"/>
              </w:rPr>
              <w:t>По предложениям 7 и 8. Наименования документов будут приведены к единообразию, пояснения используемых в тексте Стратегии 2030 иностранных слов, будут сопровождены сносками, дающими определение таких терминов.</w:t>
            </w:r>
          </w:p>
        </w:tc>
        <w:tc>
          <w:tcPr>
            <w:tcW w:w="2725" w:type="dxa"/>
          </w:tcPr>
          <w:p w:rsidR="00E128BA" w:rsidRPr="00F53F77" w:rsidRDefault="00E128BA" w:rsidP="00714D53">
            <w:pPr>
              <w:autoSpaceDE w:val="0"/>
              <w:autoSpaceDN w:val="0"/>
              <w:adjustRightInd w:val="0"/>
              <w:jc w:val="both"/>
              <w:rPr>
                <w:sz w:val="20"/>
                <w:szCs w:val="20"/>
              </w:rPr>
            </w:pPr>
            <w:r w:rsidRPr="00F53F77">
              <w:rPr>
                <w:sz w:val="20"/>
                <w:szCs w:val="20"/>
              </w:rPr>
              <w:t>7. Поступивший в апреле 2015 в Думу города проект Стратегии 2030, носящий характер материалов к общественным обсуждениям, учитывает обозначенные замечания.</w:t>
            </w:r>
          </w:p>
        </w:tc>
        <w:tc>
          <w:tcPr>
            <w:tcW w:w="4458" w:type="dxa"/>
          </w:tcPr>
          <w:p w:rsidR="00E128BA" w:rsidRPr="00F53F77" w:rsidRDefault="00383FA7" w:rsidP="00714D53">
            <w:pPr>
              <w:autoSpaceDE w:val="0"/>
              <w:autoSpaceDN w:val="0"/>
              <w:adjustRightInd w:val="0"/>
              <w:jc w:val="both"/>
              <w:rPr>
                <w:sz w:val="20"/>
                <w:szCs w:val="20"/>
              </w:rPr>
            </w:pPr>
            <w:r>
              <w:rPr>
                <w:sz w:val="20"/>
                <w:szCs w:val="20"/>
              </w:rPr>
              <w:t>Не требует пояснения.</w:t>
            </w:r>
          </w:p>
        </w:tc>
      </w:tr>
      <w:tr w:rsidR="00E128BA" w:rsidRPr="00F53F77" w:rsidTr="006708E1">
        <w:trPr>
          <w:trHeight w:val="528"/>
        </w:trPr>
        <w:tc>
          <w:tcPr>
            <w:tcW w:w="752" w:type="dxa"/>
          </w:tcPr>
          <w:p w:rsidR="00E128BA" w:rsidRPr="00F53F77" w:rsidRDefault="00E128BA" w:rsidP="00714D53">
            <w:pPr>
              <w:autoSpaceDE w:val="0"/>
              <w:autoSpaceDN w:val="0"/>
              <w:adjustRightInd w:val="0"/>
              <w:jc w:val="both"/>
              <w:rPr>
                <w:sz w:val="20"/>
                <w:szCs w:val="20"/>
              </w:rPr>
            </w:pPr>
          </w:p>
        </w:tc>
        <w:tc>
          <w:tcPr>
            <w:tcW w:w="14382" w:type="dxa"/>
            <w:gridSpan w:val="4"/>
          </w:tcPr>
          <w:p w:rsidR="00E128BA" w:rsidRPr="00F53F77"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322B43" w:rsidRDefault="00E128BA" w:rsidP="00714D53">
            <w:pPr>
              <w:tabs>
                <w:tab w:val="left" w:pos="851"/>
              </w:tabs>
              <w:jc w:val="center"/>
              <w:rPr>
                <w:sz w:val="20"/>
                <w:szCs w:val="20"/>
              </w:rPr>
            </w:pPr>
          </w:p>
        </w:tc>
        <w:tc>
          <w:tcPr>
            <w:tcW w:w="3065" w:type="dxa"/>
          </w:tcPr>
          <w:p w:rsidR="00E128BA" w:rsidRDefault="00E128BA" w:rsidP="00714D53">
            <w:pPr>
              <w:tabs>
                <w:tab w:val="left" w:pos="851"/>
              </w:tabs>
              <w:jc w:val="center"/>
              <w:rPr>
                <w:sz w:val="20"/>
                <w:szCs w:val="20"/>
              </w:rPr>
            </w:pPr>
            <w:r w:rsidRPr="00322B43">
              <w:rPr>
                <w:sz w:val="20"/>
                <w:szCs w:val="20"/>
              </w:rPr>
              <w:t xml:space="preserve">Предложения депутата Думы города </w:t>
            </w:r>
          </w:p>
          <w:p w:rsidR="00E128BA" w:rsidRPr="00322B43" w:rsidRDefault="00E128BA" w:rsidP="00714D53">
            <w:pPr>
              <w:tabs>
                <w:tab w:val="left" w:pos="851"/>
              </w:tabs>
              <w:jc w:val="center"/>
              <w:rPr>
                <w:sz w:val="20"/>
                <w:szCs w:val="20"/>
              </w:rPr>
            </w:pPr>
            <w:r w:rsidRPr="00322B43">
              <w:rPr>
                <w:sz w:val="20"/>
                <w:szCs w:val="20"/>
              </w:rPr>
              <w:t xml:space="preserve">Е.В. </w:t>
            </w:r>
            <w:proofErr w:type="spellStart"/>
            <w:r w:rsidRPr="00322B43">
              <w:rPr>
                <w:sz w:val="20"/>
                <w:szCs w:val="20"/>
              </w:rPr>
              <w:t>Барсова</w:t>
            </w:r>
            <w:proofErr w:type="spellEnd"/>
            <w:r>
              <w:rPr>
                <w:sz w:val="20"/>
                <w:szCs w:val="20"/>
              </w:rPr>
              <w:t xml:space="preserve"> </w:t>
            </w:r>
            <w:r w:rsidRPr="00322B43">
              <w:rPr>
                <w:sz w:val="20"/>
                <w:szCs w:val="20"/>
              </w:rPr>
              <w:t>(№ 18-02-474/15-0-0 от 03.03.2015)</w:t>
            </w:r>
          </w:p>
        </w:tc>
        <w:tc>
          <w:tcPr>
            <w:tcW w:w="4134" w:type="dxa"/>
          </w:tcPr>
          <w:p w:rsidR="00E128BA" w:rsidRDefault="00E128BA" w:rsidP="00714D53">
            <w:pPr>
              <w:autoSpaceDE w:val="0"/>
              <w:autoSpaceDN w:val="0"/>
              <w:adjustRightInd w:val="0"/>
              <w:jc w:val="center"/>
              <w:rPr>
                <w:sz w:val="20"/>
                <w:szCs w:val="20"/>
              </w:rPr>
            </w:pPr>
            <w:r w:rsidRPr="00322B43">
              <w:rPr>
                <w:sz w:val="20"/>
                <w:szCs w:val="20"/>
              </w:rPr>
              <w:t>Пояснения Администрации города</w:t>
            </w:r>
          </w:p>
          <w:p w:rsidR="00E128BA" w:rsidRPr="00322B43" w:rsidRDefault="00E128BA" w:rsidP="00714D53">
            <w:pPr>
              <w:autoSpaceDE w:val="0"/>
              <w:autoSpaceDN w:val="0"/>
              <w:adjustRightInd w:val="0"/>
              <w:jc w:val="center"/>
              <w:rPr>
                <w:sz w:val="20"/>
                <w:szCs w:val="20"/>
              </w:rPr>
            </w:pPr>
            <w:r>
              <w:rPr>
                <w:sz w:val="20"/>
                <w:szCs w:val="20"/>
              </w:rPr>
              <w:t>(№ 01-11-1815/15-0-0 от 27.03.2015)</w:t>
            </w:r>
          </w:p>
        </w:tc>
        <w:tc>
          <w:tcPr>
            <w:tcW w:w="2725" w:type="dxa"/>
          </w:tcPr>
          <w:p w:rsidR="00E128BA" w:rsidRPr="00322B43" w:rsidRDefault="00E128BA" w:rsidP="00714D53">
            <w:pPr>
              <w:autoSpaceDE w:val="0"/>
              <w:autoSpaceDN w:val="0"/>
              <w:adjustRightInd w:val="0"/>
              <w:jc w:val="center"/>
              <w:rPr>
                <w:sz w:val="20"/>
                <w:szCs w:val="20"/>
              </w:rPr>
            </w:pPr>
          </w:p>
        </w:tc>
        <w:tc>
          <w:tcPr>
            <w:tcW w:w="4458" w:type="dxa"/>
          </w:tcPr>
          <w:p w:rsidR="00AD7162" w:rsidRPr="00AD7162" w:rsidRDefault="00AD7162" w:rsidP="00AD7162">
            <w:pPr>
              <w:autoSpaceDE w:val="0"/>
              <w:autoSpaceDN w:val="0"/>
              <w:adjustRightInd w:val="0"/>
              <w:jc w:val="center"/>
              <w:rPr>
                <w:sz w:val="20"/>
                <w:szCs w:val="20"/>
              </w:rPr>
            </w:pPr>
            <w:r w:rsidRPr="00AD7162">
              <w:rPr>
                <w:sz w:val="20"/>
                <w:szCs w:val="20"/>
              </w:rPr>
              <w:t xml:space="preserve">Результаты рассмотренных предложений </w:t>
            </w:r>
          </w:p>
          <w:p w:rsidR="00E128BA" w:rsidRPr="00322B43" w:rsidRDefault="00AD7162" w:rsidP="00AD7162">
            <w:pPr>
              <w:autoSpaceDE w:val="0"/>
              <w:autoSpaceDN w:val="0"/>
              <w:adjustRightInd w:val="0"/>
              <w:jc w:val="center"/>
              <w:rPr>
                <w:sz w:val="20"/>
                <w:szCs w:val="20"/>
              </w:rPr>
            </w:pPr>
            <w:r w:rsidRPr="00AD7162">
              <w:rPr>
                <w:sz w:val="20"/>
                <w:szCs w:val="20"/>
              </w:rPr>
              <w:t>Администрацией города</w:t>
            </w:r>
          </w:p>
        </w:tc>
      </w:tr>
      <w:tr w:rsidR="00E128BA" w:rsidRPr="00F53F77" w:rsidTr="006708E1">
        <w:tc>
          <w:tcPr>
            <w:tcW w:w="752" w:type="dxa"/>
          </w:tcPr>
          <w:p w:rsidR="00E128BA" w:rsidRPr="00322B43" w:rsidRDefault="00E128BA" w:rsidP="00714D53">
            <w:pPr>
              <w:autoSpaceDE w:val="0"/>
              <w:autoSpaceDN w:val="0"/>
              <w:adjustRightInd w:val="0"/>
              <w:ind w:firstLine="567"/>
              <w:jc w:val="both"/>
              <w:rPr>
                <w:sz w:val="20"/>
                <w:szCs w:val="20"/>
              </w:rPr>
            </w:pPr>
          </w:p>
        </w:tc>
        <w:tc>
          <w:tcPr>
            <w:tcW w:w="3065" w:type="dxa"/>
          </w:tcPr>
          <w:p w:rsidR="00E128BA" w:rsidRPr="00322B43" w:rsidRDefault="00E128BA" w:rsidP="00714D53">
            <w:pPr>
              <w:autoSpaceDE w:val="0"/>
              <w:autoSpaceDN w:val="0"/>
              <w:adjustRightInd w:val="0"/>
              <w:ind w:firstLine="567"/>
              <w:jc w:val="both"/>
              <w:rPr>
                <w:sz w:val="20"/>
                <w:szCs w:val="20"/>
              </w:rPr>
            </w:pPr>
            <w:r w:rsidRPr="00322B43">
              <w:rPr>
                <w:sz w:val="20"/>
                <w:szCs w:val="20"/>
              </w:rPr>
              <w:t xml:space="preserve">Утверждение Государственной программы РФ «Развитие авиационной промышленности на 2013 - 2025 годы», основной целью которой является создание </w:t>
            </w:r>
            <w:proofErr w:type="spellStart"/>
            <w:r w:rsidRPr="00322B43">
              <w:rPr>
                <w:sz w:val="20"/>
                <w:szCs w:val="20"/>
              </w:rPr>
              <w:t>высококонкурентной</w:t>
            </w:r>
            <w:proofErr w:type="spellEnd"/>
            <w:r w:rsidRPr="00322B43">
              <w:rPr>
                <w:sz w:val="20"/>
                <w:szCs w:val="20"/>
              </w:rPr>
              <w:t xml:space="preserve"> авиационной промышленности и закрепление ее позиции на мировом рынке, должно отражаться в программах развития всех крупных муниципальных образованиях нашей страны. Благодаря тесной связи с другими (обеспечивающими) отраслями, развитие авиации, как одной из наиболее наукоемких и инновационных отраслей экономики, способно оказать значительное влияние на темпы перехода страны на новый уровень развития.</w:t>
            </w:r>
          </w:p>
          <w:p w:rsidR="00E128BA" w:rsidRPr="00322B43" w:rsidRDefault="00E128BA" w:rsidP="00714D53">
            <w:pPr>
              <w:pStyle w:val="1"/>
              <w:shd w:val="clear" w:color="auto" w:fill="auto"/>
              <w:spacing w:before="0" w:line="240" w:lineRule="auto"/>
              <w:ind w:left="23" w:right="34" w:firstLine="567"/>
              <w:jc w:val="both"/>
              <w:rPr>
                <w:rFonts w:ascii="Times New Roman" w:hAnsi="Times New Roman" w:cs="Times New Roman"/>
                <w:sz w:val="20"/>
                <w:szCs w:val="20"/>
              </w:rPr>
            </w:pPr>
            <w:r w:rsidRPr="00322B43">
              <w:rPr>
                <w:rFonts w:ascii="Times New Roman" w:hAnsi="Times New Roman" w:cs="Times New Roman"/>
                <w:sz w:val="20"/>
                <w:szCs w:val="20"/>
              </w:rPr>
              <w:t>С учетом географических и климатических особенностей расположения нашего города и округа в целом, авиаперевозки всегда были и остаются важными и актуальными, независимо от темпов строительства автомобильных и железных дорог. Наметившаяся в последние годы тенденция развития авиационной промышленности и малой авиации в целом, которую мы наблюдаем в Сургуте, очень важна, но во многом непосильна предпринимателям, развивающим данную отрасль, нуждается в финансовой поддержке со стороны муниципального и регионального бюджетов.</w:t>
            </w:r>
          </w:p>
          <w:p w:rsidR="00E128BA" w:rsidRPr="00322B43" w:rsidRDefault="00E128BA" w:rsidP="00714D53">
            <w:pPr>
              <w:pStyle w:val="1"/>
              <w:shd w:val="clear" w:color="auto" w:fill="auto"/>
              <w:spacing w:before="0" w:line="240" w:lineRule="auto"/>
              <w:ind w:left="23" w:right="34" w:firstLine="567"/>
              <w:jc w:val="both"/>
              <w:rPr>
                <w:rFonts w:ascii="Times New Roman" w:hAnsi="Times New Roman" w:cs="Times New Roman"/>
                <w:sz w:val="20"/>
                <w:szCs w:val="20"/>
              </w:rPr>
            </w:pPr>
            <w:r w:rsidRPr="00322B43">
              <w:rPr>
                <w:rFonts w:ascii="Times New Roman" w:hAnsi="Times New Roman" w:cs="Times New Roman"/>
                <w:sz w:val="20"/>
                <w:szCs w:val="20"/>
              </w:rPr>
              <w:t>В связи с корректировкой «Стратегии социально-экономического развития муниципального образования городской округ город Сургут на период до 2030 года» (далее по тексту - «Стратегия»), считаю необходимым дополнить в направление Стратегии «Предпринимательство», вектор «Промышленность» (п. 3.1.1.) такую важную сферу развития промышленности Сургута, как возрождение и совершенствование авиационной промышленности: поддержка авиационного предпринимательства, стимулирование открытия и развития заводов по самолетостроению, авиационному двигателестроению и реконструкции летательных аппаратов, субсидирование компаний-производителей воздушных судов для местных и региональных воздушных линий, компенсации части затрат на сертификацию таких воздушных судов.</w:t>
            </w:r>
          </w:p>
          <w:p w:rsidR="00E128BA" w:rsidRPr="00322B43" w:rsidRDefault="00E128BA" w:rsidP="00714D53">
            <w:pPr>
              <w:tabs>
                <w:tab w:val="left" w:pos="851"/>
              </w:tabs>
              <w:jc w:val="both"/>
              <w:rPr>
                <w:sz w:val="20"/>
                <w:szCs w:val="20"/>
              </w:rPr>
            </w:pPr>
            <w:r w:rsidRPr="00322B43">
              <w:rPr>
                <w:sz w:val="20"/>
                <w:szCs w:val="20"/>
              </w:rPr>
              <w:t>Такая на сегодняшний день инновационная отрасль промышленности позволит нашему городу не только пополнить авиапарк, расширить авиаперевозки, но и оказать содействие развитию экстремальных видов спорта, даст возможность открыть новые молодежные спортивно-авиационные (парашютные) клубы, создаст дополнительные рабочие места.</w:t>
            </w:r>
          </w:p>
        </w:tc>
        <w:tc>
          <w:tcPr>
            <w:tcW w:w="4134" w:type="dxa"/>
          </w:tcPr>
          <w:p w:rsidR="00E128BA" w:rsidRPr="00322B43" w:rsidRDefault="00E128BA" w:rsidP="00714D53">
            <w:pPr>
              <w:ind w:firstLine="567"/>
              <w:jc w:val="both"/>
              <w:rPr>
                <w:sz w:val="20"/>
                <w:szCs w:val="20"/>
              </w:rPr>
            </w:pPr>
            <w:r w:rsidRPr="00322B4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322B43" w:rsidRDefault="00E128BA" w:rsidP="00714D53">
            <w:pPr>
              <w:ind w:firstLine="567"/>
              <w:jc w:val="both"/>
              <w:rPr>
                <w:sz w:val="20"/>
                <w:szCs w:val="20"/>
              </w:rPr>
            </w:pPr>
            <w:r w:rsidRPr="00322B43">
              <w:rPr>
                <w:sz w:val="20"/>
                <w:szCs w:val="20"/>
              </w:rPr>
              <w:t>Стратегия социально-экономического развития Ханты-Мансийского автономного округа - Югры до 2020 года и на период до 2030 года предполагает развитие авиации в округе:</w:t>
            </w:r>
          </w:p>
          <w:p w:rsidR="00E128BA" w:rsidRPr="00322B43" w:rsidRDefault="00E128BA" w:rsidP="00714D53">
            <w:pPr>
              <w:jc w:val="both"/>
              <w:rPr>
                <w:sz w:val="20"/>
                <w:szCs w:val="20"/>
              </w:rPr>
            </w:pPr>
            <w:r w:rsidRPr="00322B43">
              <w:rPr>
                <w:sz w:val="20"/>
                <w:szCs w:val="20"/>
              </w:rPr>
              <w:t xml:space="preserve">-в инновационном сценарии предусмотрено «Транспорт и связь растут опережающими темпами. При этом активно развиваются новые виды транспорта (например, малая авиация), формируются </w:t>
            </w:r>
            <w:proofErr w:type="spellStart"/>
            <w:r w:rsidRPr="00322B43">
              <w:rPr>
                <w:sz w:val="20"/>
                <w:szCs w:val="20"/>
              </w:rPr>
              <w:t>мультимодальные</w:t>
            </w:r>
            <w:proofErr w:type="spellEnd"/>
            <w:r w:rsidRPr="00322B43">
              <w:rPr>
                <w:sz w:val="20"/>
                <w:szCs w:val="20"/>
              </w:rPr>
              <w:t xml:space="preserve"> транспортные узлы, а в области ИКТ наиболее быстро развиваются те, которые необходимы для обеспечения дистанционного общения»;</w:t>
            </w:r>
          </w:p>
          <w:p w:rsidR="00E128BA" w:rsidRPr="00322B43" w:rsidRDefault="00E128BA" w:rsidP="00714D53">
            <w:pPr>
              <w:jc w:val="both"/>
              <w:rPr>
                <w:sz w:val="20"/>
                <w:szCs w:val="20"/>
              </w:rPr>
            </w:pPr>
            <w:r w:rsidRPr="00322B43">
              <w:rPr>
                <w:sz w:val="20"/>
                <w:szCs w:val="20"/>
              </w:rPr>
              <w:t>-в разделе 4 «Основные направления достижения долгосрочных целей социально-экономического развития» предусмотрено:</w:t>
            </w:r>
          </w:p>
          <w:p w:rsidR="00E128BA" w:rsidRPr="00322B43" w:rsidRDefault="00E128BA" w:rsidP="00714D53">
            <w:pPr>
              <w:jc w:val="both"/>
              <w:rPr>
                <w:sz w:val="20"/>
                <w:szCs w:val="20"/>
              </w:rPr>
            </w:pPr>
            <w:r w:rsidRPr="00322B43">
              <w:rPr>
                <w:sz w:val="20"/>
                <w:szCs w:val="20"/>
              </w:rPr>
              <w:t xml:space="preserve">    «…оптимизация схемы транспортной доступности населенных пунктов, относящихся к труднодоступным и малонаселенным местностям, за счет развития малой авиации, внутреннего водного транспорта и использования вездеходной техники типа </w:t>
            </w:r>
            <w:proofErr w:type="spellStart"/>
            <w:r w:rsidRPr="00322B43">
              <w:rPr>
                <w:sz w:val="20"/>
                <w:szCs w:val="20"/>
              </w:rPr>
              <w:t>трэколов</w:t>
            </w:r>
            <w:proofErr w:type="spellEnd"/>
            <w:r w:rsidRPr="00322B43">
              <w:rPr>
                <w:sz w:val="20"/>
                <w:szCs w:val="20"/>
              </w:rPr>
              <w:t xml:space="preserve"> и других видов транспорта»; </w:t>
            </w:r>
          </w:p>
          <w:p w:rsidR="00E128BA" w:rsidRPr="00322B43" w:rsidRDefault="00E128BA" w:rsidP="00714D53">
            <w:pPr>
              <w:ind w:firstLine="567"/>
              <w:jc w:val="both"/>
              <w:rPr>
                <w:sz w:val="20"/>
                <w:szCs w:val="20"/>
              </w:rPr>
            </w:pPr>
            <w:r w:rsidRPr="00322B43">
              <w:rPr>
                <w:sz w:val="20"/>
                <w:szCs w:val="20"/>
              </w:rPr>
              <w:t>в сфере здравоохранения «для организации потоков пациентов внутри кластера и оперативной помощи в экстренных ситуациях получит серьезное развитие система оперативной доставки пациентов в клиники, которая будет базироваться на использовании самых современных средств транспорта, в первую очередь авиационного»;</w:t>
            </w:r>
          </w:p>
          <w:p w:rsidR="00E128BA" w:rsidRPr="00322B43" w:rsidRDefault="00E128BA" w:rsidP="00714D53">
            <w:pPr>
              <w:jc w:val="both"/>
              <w:rPr>
                <w:sz w:val="20"/>
                <w:szCs w:val="20"/>
              </w:rPr>
            </w:pPr>
            <w:r w:rsidRPr="00322B43">
              <w:rPr>
                <w:sz w:val="20"/>
                <w:szCs w:val="20"/>
              </w:rPr>
              <w:t xml:space="preserve">-дорожная карта «Повышение эффективности базового сектора экономики автономного округа и развитие диверсифицирующих отраслей» в сфере развития транспортной инфраструктуры и энергетики содержит мероприятие «Развитие малой авиации» (срок – декабрь 2015 года, ответственный - </w:t>
            </w:r>
            <w:proofErr w:type="spellStart"/>
            <w:r w:rsidRPr="00322B43">
              <w:rPr>
                <w:sz w:val="20"/>
                <w:szCs w:val="20"/>
              </w:rPr>
              <w:t>Депдорхоз</w:t>
            </w:r>
            <w:proofErr w:type="spellEnd"/>
            <w:r w:rsidRPr="00322B43">
              <w:rPr>
                <w:sz w:val="20"/>
                <w:szCs w:val="20"/>
              </w:rPr>
              <w:t xml:space="preserve"> и транспорта Югры).</w:t>
            </w:r>
          </w:p>
          <w:p w:rsidR="00E128BA" w:rsidRPr="00322B43" w:rsidRDefault="00E128BA" w:rsidP="00714D53">
            <w:pPr>
              <w:pStyle w:val="af"/>
              <w:rPr>
                <w:rFonts w:ascii="Times New Roman" w:hAnsi="Times New Roman" w:cs="Times New Roman"/>
                <w:sz w:val="20"/>
                <w:szCs w:val="20"/>
              </w:rPr>
            </w:pPr>
          </w:p>
          <w:p w:rsidR="00E128BA" w:rsidRPr="00322B43" w:rsidRDefault="00E128BA" w:rsidP="00714D53">
            <w:pPr>
              <w:autoSpaceDE w:val="0"/>
              <w:autoSpaceDN w:val="0"/>
              <w:adjustRightInd w:val="0"/>
              <w:jc w:val="both"/>
              <w:rPr>
                <w:sz w:val="20"/>
                <w:szCs w:val="20"/>
              </w:rPr>
            </w:pPr>
            <w:r w:rsidRPr="00322B43">
              <w:rPr>
                <w:sz w:val="20"/>
                <w:szCs w:val="20"/>
              </w:rPr>
              <w:t>При разработке проекта  Стратегии социально-экономического развития муниципального образования городской округ город Сургут на период до 2030 года</w:t>
            </w:r>
            <w:r w:rsidRPr="00322B43">
              <w:rPr>
                <w:b/>
                <w:sz w:val="20"/>
                <w:szCs w:val="20"/>
              </w:rPr>
              <w:t xml:space="preserve"> </w:t>
            </w:r>
            <w:r w:rsidRPr="00322B43">
              <w:rPr>
                <w:sz w:val="20"/>
                <w:szCs w:val="20"/>
              </w:rPr>
              <w:t>участниками не было высказано пожелание развития такого направления, следовательно, это требует обсуждения предложения в соответствии с порядком разработки документов стратегического планирования (статья 4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от 25.02.2015 № 652-</w:t>
            </w:r>
            <w:r w:rsidRPr="00322B43">
              <w:rPr>
                <w:sz w:val="20"/>
                <w:szCs w:val="20"/>
                <w:lang w:val="en-US"/>
              </w:rPr>
              <w:t>V</w:t>
            </w:r>
            <w:r w:rsidRPr="00322B43">
              <w:rPr>
                <w:sz w:val="20"/>
                <w:szCs w:val="20"/>
              </w:rPr>
              <w:t xml:space="preserve"> ДГ).</w:t>
            </w: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E128BA" w:rsidRDefault="00CA757F" w:rsidP="00714D53">
            <w:pPr>
              <w:autoSpaceDE w:val="0"/>
              <w:autoSpaceDN w:val="0"/>
              <w:adjustRightInd w:val="0"/>
              <w:jc w:val="both"/>
              <w:rPr>
                <w:sz w:val="20"/>
                <w:szCs w:val="20"/>
              </w:rPr>
            </w:pPr>
            <w:r>
              <w:rPr>
                <w:sz w:val="20"/>
                <w:szCs w:val="20"/>
              </w:rPr>
              <w:t xml:space="preserve">     </w:t>
            </w:r>
            <w:r w:rsidR="00383FA7">
              <w:rPr>
                <w:sz w:val="20"/>
                <w:szCs w:val="20"/>
              </w:rPr>
              <w:t xml:space="preserve">Департаментом по экономической политике для дополнительной проработки предложений, поступивших от Е.В. </w:t>
            </w:r>
            <w:proofErr w:type="spellStart"/>
            <w:r w:rsidR="00383FA7">
              <w:rPr>
                <w:sz w:val="20"/>
                <w:szCs w:val="20"/>
              </w:rPr>
              <w:t>Барсова</w:t>
            </w:r>
            <w:proofErr w:type="spellEnd"/>
            <w:r w:rsidR="00383FA7">
              <w:rPr>
                <w:sz w:val="20"/>
                <w:szCs w:val="20"/>
              </w:rPr>
              <w:t>, направлен запрос генеральному директору ОАО «</w:t>
            </w:r>
            <w:proofErr w:type="spellStart"/>
            <w:r w:rsidR="00383FA7">
              <w:rPr>
                <w:sz w:val="20"/>
                <w:szCs w:val="20"/>
              </w:rPr>
              <w:t>Сургутстройтрест</w:t>
            </w:r>
            <w:proofErr w:type="spellEnd"/>
            <w:r w:rsidR="00383FA7">
              <w:rPr>
                <w:sz w:val="20"/>
                <w:szCs w:val="20"/>
              </w:rPr>
              <w:t xml:space="preserve">» от 07.04.2015 № 05-02-988 (в том числе и на электронную почту) о предоставлении </w:t>
            </w:r>
            <w:r>
              <w:rPr>
                <w:sz w:val="20"/>
                <w:szCs w:val="20"/>
              </w:rPr>
              <w:t xml:space="preserve">копии инвестиционного проекта (бизнес-плана), отражающего влияние на развитие промышленности в городе, включающей поддержку авиационного предпринимательства, стимулирование открытия и развития заводов по самолетостроению и </w:t>
            </w:r>
            <w:proofErr w:type="spellStart"/>
            <w:r>
              <w:rPr>
                <w:sz w:val="20"/>
                <w:szCs w:val="20"/>
              </w:rPr>
              <w:t>т.д</w:t>
            </w:r>
            <w:proofErr w:type="spellEnd"/>
            <w:r>
              <w:rPr>
                <w:sz w:val="20"/>
                <w:szCs w:val="20"/>
              </w:rPr>
              <w:t xml:space="preserve"> по вектору «Промышленность», проекта создания и совершенствования новых молодежных спортивно-авиационных (парашютных) клубов в вектору «Культура, спорт и молодежная политика».</w:t>
            </w:r>
          </w:p>
          <w:p w:rsidR="00CA757F" w:rsidRPr="00F53F77" w:rsidRDefault="00CA757F" w:rsidP="00714D53">
            <w:pPr>
              <w:autoSpaceDE w:val="0"/>
              <w:autoSpaceDN w:val="0"/>
              <w:adjustRightInd w:val="0"/>
              <w:jc w:val="both"/>
              <w:rPr>
                <w:sz w:val="20"/>
                <w:szCs w:val="20"/>
              </w:rPr>
            </w:pPr>
            <w:r>
              <w:rPr>
                <w:sz w:val="20"/>
                <w:szCs w:val="20"/>
              </w:rPr>
              <w:t xml:space="preserve">   До настоящего времени информации не поступало.</w:t>
            </w:r>
          </w:p>
        </w:tc>
      </w:tr>
      <w:tr w:rsidR="00E128BA" w:rsidRPr="00F53F77" w:rsidTr="006708E1">
        <w:tc>
          <w:tcPr>
            <w:tcW w:w="752" w:type="dxa"/>
          </w:tcPr>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p>
        </w:tc>
        <w:tc>
          <w:tcPr>
            <w:tcW w:w="3065" w:type="dxa"/>
          </w:tcPr>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r w:rsidRPr="00322B43">
              <w:rPr>
                <w:rFonts w:ascii="Times New Roman" w:hAnsi="Times New Roman" w:cs="Times New Roman"/>
                <w:sz w:val="20"/>
                <w:szCs w:val="20"/>
              </w:rPr>
              <w:t>В связи с этим, в направление Стратегии «Человеческий потенциал», в вектор «Культура, спорт и молодежная политика» (п. 3.2.3. Стратегии) необходимо внести следующие коррективы: дополнить данный раздел проектом создания и совершенствования новых молодежных спортивно-авиационных (парашютных) клубов, которые позволят заинтересовать и привлечь значительную часть молодежи, сплотить, развить патриотические чувства.</w:t>
            </w:r>
          </w:p>
          <w:p w:rsidR="00E128BA" w:rsidRPr="00322B43" w:rsidRDefault="00E128BA" w:rsidP="00714D53">
            <w:pPr>
              <w:tabs>
                <w:tab w:val="left" w:pos="851"/>
              </w:tabs>
              <w:jc w:val="both"/>
              <w:rPr>
                <w:sz w:val="20"/>
                <w:szCs w:val="20"/>
              </w:rPr>
            </w:pPr>
          </w:p>
        </w:tc>
        <w:tc>
          <w:tcPr>
            <w:tcW w:w="4134" w:type="dxa"/>
          </w:tcPr>
          <w:p w:rsidR="00E128BA" w:rsidRPr="00322B43" w:rsidRDefault="00E128BA" w:rsidP="00714D53">
            <w:pPr>
              <w:ind w:firstLine="567"/>
              <w:jc w:val="both"/>
              <w:rPr>
                <w:sz w:val="20"/>
                <w:szCs w:val="20"/>
              </w:rPr>
            </w:pPr>
            <w:r w:rsidRPr="00322B4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322B43" w:rsidRDefault="00E128BA" w:rsidP="00714D53">
            <w:pPr>
              <w:ind w:firstLine="567"/>
              <w:jc w:val="both"/>
              <w:rPr>
                <w:sz w:val="20"/>
                <w:szCs w:val="20"/>
              </w:rPr>
            </w:pPr>
            <w:r w:rsidRPr="00322B43">
              <w:rPr>
                <w:sz w:val="20"/>
                <w:szCs w:val="20"/>
              </w:rPr>
              <w:t>Проект Стратегии социально-экономического развития муниципального образования городской округ город Сургут на период до 2030 года содержит в разделе 3.2.3. Вектор «Культура, спорт и молодежная политика» в перечне наиболее значимых для данного вектора проектов, проект по строительству Центра технических видов спорта, который направлен на развитие технических и экстремальных видов спорта, в том числе и видов спорта, связанных с малой авиацией, развитие парашютного спорта в молодежной среде.</w:t>
            </w:r>
          </w:p>
          <w:p w:rsidR="00E128BA" w:rsidRPr="00322B43" w:rsidRDefault="00E128BA" w:rsidP="00714D53">
            <w:pPr>
              <w:pStyle w:val="1"/>
              <w:shd w:val="clear" w:color="auto" w:fill="auto"/>
              <w:spacing w:before="0" w:line="240" w:lineRule="auto"/>
              <w:ind w:left="23" w:firstLine="567"/>
              <w:jc w:val="both"/>
              <w:rPr>
                <w:rFonts w:ascii="Times New Roman" w:hAnsi="Times New Roman" w:cs="Times New Roman"/>
                <w:sz w:val="20"/>
                <w:szCs w:val="20"/>
              </w:rPr>
            </w:pPr>
            <w:r w:rsidRPr="00322B43">
              <w:rPr>
                <w:rFonts w:ascii="Times New Roman" w:hAnsi="Times New Roman" w:cs="Times New Roman"/>
                <w:sz w:val="20"/>
                <w:szCs w:val="20"/>
              </w:rPr>
              <w:t xml:space="preserve">В 2013 году разработана концепция проекта развития Центра технических видов спорта г. Сургута, под строительство Центра технических видов спорта выделен земельный участок в районе острова Заячий, разработана проектно-сметная документация на строительство </w:t>
            </w:r>
            <w:proofErr w:type="spellStart"/>
            <w:r w:rsidRPr="00322B43">
              <w:rPr>
                <w:rFonts w:ascii="Times New Roman" w:hAnsi="Times New Roman" w:cs="Times New Roman"/>
                <w:sz w:val="20"/>
                <w:szCs w:val="20"/>
              </w:rPr>
              <w:t>мототрассы</w:t>
            </w:r>
            <w:proofErr w:type="spellEnd"/>
            <w:r w:rsidRPr="00322B43">
              <w:rPr>
                <w:rFonts w:ascii="Times New Roman" w:hAnsi="Times New Roman" w:cs="Times New Roman"/>
                <w:sz w:val="20"/>
                <w:szCs w:val="20"/>
              </w:rPr>
              <w:t>.</w:t>
            </w:r>
          </w:p>
          <w:p w:rsidR="00E128BA" w:rsidRPr="00322B43" w:rsidRDefault="00E128BA" w:rsidP="00714D53">
            <w:pPr>
              <w:pStyle w:val="1"/>
              <w:shd w:val="clear" w:color="auto" w:fill="auto"/>
              <w:spacing w:before="0" w:line="240" w:lineRule="auto"/>
              <w:ind w:left="23" w:firstLine="567"/>
              <w:jc w:val="both"/>
              <w:rPr>
                <w:rFonts w:ascii="Times New Roman" w:hAnsi="Times New Roman" w:cs="Times New Roman"/>
                <w:sz w:val="20"/>
                <w:szCs w:val="20"/>
              </w:rPr>
            </w:pPr>
            <w:r w:rsidRPr="00322B43">
              <w:rPr>
                <w:rFonts w:ascii="Times New Roman" w:hAnsi="Times New Roman" w:cs="Times New Roman"/>
                <w:sz w:val="20"/>
                <w:szCs w:val="20"/>
              </w:rPr>
              <w:t xml:space="preserve">Центр технических видов спорта на территории острова Заячий включает: многофункциональную </w:t>
            </w:r>
            <w:proofErr w:type="spellStart"/>
            <w:r w:rsidRPr="00322B43">
              <w:rPr>
                <w:rFonts w:ascii="Times New Roman" w:hAnsi="Times New Roman" w:cs="Times New Roman"/>
                <w:sz w:val="20"/>
                <w:szCs w:val="20"/>
              </w:rPr>
              <w:t>мототрассу</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картодром</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автотрэк</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дрифт</w:t>
            </w:r>
            <w:proofErr w:type="spellEnd"/>
            <w:r w:rsidRPr="00322B43">
              <w:rPr>
                <w:rFonts w:ascii="Times New Roman" w:hAnsi="Times New Roman" w:cs="Times New Roman"/>
                <w:sz w:val="20"/>
                <w:szCs w:val="20"/>
              </w:rPr>
              <w:t xml:space="preserve">, кольцевые гонки, </w:t>
            </w:r>
            <w:proofErr w:type="spellStart"/>
            <w:r w:rsidRPr="00322B43">
              <w:rPr>
                <w:rFonts w:ascii="Times New Roman" w:hAnsi="Times New Roman" w:cs="Times New Roman"/>
                <w:sz w:val="20"/>
                <w:szCs w:val="20"/>
              </w:rPr>
              <w:t>дрэг-рейсинг</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мото</w:t>
            </w:r>
            <w:proofErr w:type="spellEnd"/>
            <w:r w:rsidRPr="00322B43">
              <w:rPr>
                <w:rFonts w:ascii="Times New Roman" w:hAnsi="Times New Roman" w:cs="Times New Roman"/>
                <w:sz w:val="20"/>
                <w:szCs w:val="20"/>
              </w:rPr>
              <w:t xml:space="preserve">-, шоссейные), трек для автокросса, зону приземления для парашютистов, </w:t>
            </w:r>
            <w:proofErr w:type="spellStart"/>
            <w:r w:rsidRPr="00322B43">
              <w:rPr>
                <w:rFonts w:ascii="Times New Roman" w:hAnsi="Times New Roman" w:cs="Times New Roman"/>
                <w:sz w:val="20"/>
                <w:szCs w:val="20"/>
              </w:rPr>
              <w:t>мото</w:t>
            </w:r>
            <w:proofErr w:type="spellEnd"/>
            <w:r w:rsidRPr="00322B43">
              <w:rPr>
                <w:rFonts w:ascii="Times New Roman" w:hAnsi="Times New Roman" w:cs="Times New Roman"/>
                <w:sz w:val="20"/>
                <w:szCs w:val="20"/>
              </w:rPr>
              <w:t xml:space="preserve">- и </w:t>
            </w:r>
            <w:proofErr w:type="spellStart"/>
            <w:r w:rsidRPr="00322B43">
              <w:rPr>
                <w:rFonts w:ascii="Times New Roman" w:hAnsi="Times New Roman" w:cs="Times New Roman"/>
                <w:sz w:val="20"/>
                <w:szCs w:val="20"/>
              </w:rPr>
              <w:t>парапланеристов</w:t>
            </w:r>
            <w:proofErr w:type="spellEnd"/>
            <w:r w:rsidRPr="00322B43">
              <w:rPr>
                <w:rFonts w:ascii="Times New Roman" w:hAnsi="Times New Roman" w:cs="Times New Roman"/>
                <w:sz w:val="20"/>
                <w:szCs w:val="20"/>
              </w:rPr>
              <w:t>, ремонтную зону, зрительские зоны, парковочные зоны, спортивные парки (для спортивной техники), жилищный комплекс, учебный комплекс, пункты общепита, пирс для парусного спорта (</w:t>
            </w:r>
            <w:proofErr w:type="spellStart"/>
            <w:r w:rsidRPr="00322B43">
              <w:rPr>
                <w:rFonts w:ascii="Times New Roman" w:hAnsi="Times New Roman" w:cs="Times New Roman"/>
                <w:sz w:val="20"/>
                <w:szCs w:val="20"/>
              </w:rPr>
              <w:t>кайт</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двоебординг</w:t>
            </w:r>
            <w:proofErr w:type="spellEnd"/>
            <w:r w:rsidRPr="00322B43">
              <w:rPr>
                <w:rFonts w:ascii="Times New Roman" w:hAnsi="Times New Roman" w:cs="Times New Roman"/>
                <w:sz w:val="20"/>
                <w:szCs w:val="20"/>
              </w:rPr>
              <w:t xml:space="preserve">, </w:t>
            </w:r>
            <w:proofErr w:type="spellStart"/>
            <w:r w:rsidRPr="00322B43">
              <w:rPr>
                <w:rFonts w:ascii="Times New Roman" w:hAnsi="Times New Roman" w:cs="Times New Roman"/>
                <w:sz w:val="20"/>
                <w:szCs w:val="20"/>
              </w:rPr>
              <w:t>вейк-бординг</w:t>
            </w:r>
            <w:proofErr w:type="spellEnd"/>
            <w:r w:rsidRPr="00322B43">
              <w:rPr>
                <w:rFonts w:ascii="Times New Roman" w:hAnsi="Times New Roman" w:cs="Times New Roman"/>
                <w:sz w:val="20"/>
                <w:szCs w:val="20"/>
              </w:rPr>
              <w:t xml:space="preserve">), боксы для авиа- и </w:t>
            </w:r>
            <w:proofErr w:type="spellStart"/>
            <w:r w:rsidRPr="00322B43">
              <w:rPr>
                <w:rFonts w:ascii="Times New Roman" w:hAnsi="Times New Roman" w:cs="Times New Roman"/>
                <w:sz w:val="20"/>
                <w:szCs w:val="20"/>
              </w:rPr>
              <w:t>судомоделирования</w:t>
            </w:r>
            <w:proofErr w:type="spellEnd"/>
            <w:r w:rsidRPr="00322B43">
              <w:rPr>
                <w:rFonts w:ascii="Times New Roman" w:hAnsi="Times New Roman" w:cs="Times New Roman"/>
                <w:sz w:val="20"/>
                <w:szCs w:val="20"/>
              </w:rPr>
              <w:t>.</w:t>
            </w:r>
          </w:p>
          <w:p w:rsidR="00E128BA" w:rsidRPr="00322B43" w:rsidRDefault="00E128BA" w:rsidP="00714D53">
            <w:pPr>
              <w:pStyle w:val="1"/>
              <w:shd w:val="clear" w:color="auto" w:fill="auto"/>
              <w:spacing w:before="0" w:line="240" w:lineRule="auto"/>
              <w:ind w:left="23" w:firstLine="567"/>
              <w:jc w:val="both"/>
              <w:rPr>
                <w:rFonts w:ascii="Times New Roman" w:hAnsi="Times New Roman" w:cs="Times New Roman"/>
                <w:sz w:val="20"/>
                <w:szCs w:val="20"/>
              </w:rPr>
            </w:pPr>
            <w:r w:rsidRPr="00322B43">
              <w:rPr>
                <w:rFonts w:ascii="Times New Roman" w:hAnsi="Times New Roman" w:cs="Times New Roman"/>
                <w:sz w:val="20"/>
                <w:szCs w:val="20"/>
              </w:rPr>
              <w:t>Создание Центра технических видов спорта, как единого высокоэффективного координационно-образовательного комплекса по техническим видам спорта и в г. Сургуте на территории о. Заячий позволит:</w:t>
            </w:r>
          </w:p>
          <w:p w:rsidR="00E128BA" w:rsidRPr="00322B43" w:rsidRDefault="00E128BA" w:rsidP="00714D53">
            <w:pPr>
              <w:pStyle w:val="1"/>
              <w:numPr>
                <w:ilvl w:val="0"/>
                <w:numId w:val="12"/>
              </w:numPr>
              <w:shd w:val="clear" w:color="auto" w:fill="auto"/>
              <w:tabs>
                <w:tab w:val="left" w:pos="759"/>
              </w:tabs>
              <w:spacing w:before="0" w:line="240" w:lineRule="auto"/>
              <w:ind w:left="20" w:right="220" w:firstLine="600"/>
              <w:jc w:val="both"/>
              <w:rPr>
                <w:rFonts w:ascii="Times New Roman" w:hAnsi="Times New Roman" w:cs="Times New Roman"/>
                <w:sz w:val="20"/>
                <w:szCs w:val="20"/>
              </w:rPr>
            </w:pPr>
            <w:r w:rsidRPr="00322B43">
              <w:rPr>
                <w:rFonts w:ascii="Times New Roman" w:hAnsi="Times New Roman" w:cs="Times New Roman"/>
                <w:sz w:val="20"/>
                <w:szCs w:val="20"/>
              </w:rPr>
              <w:t>расширить сеть детских и молодежных объединений технического творчества и технических видов спорта;</w:t>
            </w:r>
          </w:p>
          <w:p w:rsidR="00E128BA" w:rsidRPr="00322B43" w:rsidRDefault="00E128BA" w:rsidP="00714D53">
            <w:pPr>
              <w:pStyle w:val="1"/>
              <w:shd w:val="clear" w:color="auto" w:fill="auto"/>
              <w:spacing w:before="0" w:line="240" w:lineRule="auto"/>
              <w:ind w:left="34" w:right="34" w:firstLine="567"/>
              <w:jc w:val="both"/>
              <w:rPr>
                <w:rFonts w:ascii="Times New Roman" w:hAnsi="Times New Roman" w:cs="Times New Roman"/>
                <w:sz w:val="20"/>
                <w:szCs w:val="20"/>
              </w:rPr>
            </w:pPr>
            <w:r w:rsidRPr="00322B43">
              <w:rPr>
                <w:rFonts w:ascii="Times New Roman" w:hAnsi="Times New Roman" w:cs="Times New Roman"/>
                <w:sz w:val="20"/>
                <w:szCs w:val="20"/>
              </w:rPr>
              <w:t>- обеспечить качественную подготовку постоянно занимающихся воспитанников клубов технических и экстремальных видов спорта и привлечь дополнительно желающих заниматься данными видами спорта(от 1500 до2000 чел.);</w:t>
            </w:r>
          </w:p>
          <w:p w:rsidR="00E128BA" w:rsidRPr="00322B43" w:rsidRDefault="00E128BA" w:rsidP="00714D53">
            <w:pPr>
              <w:pStyle w:val="1"/>
              <w:numPr>
                <w:ilvl w:val="0"/>
                <w:numId w:val="12"/>
              </w:numPr>
              <w:shd w:val="clear" w:color="auto" w:fill="auto"/>
              <w:tabs>
                <w:tab w:val="left" w:pos="835"/>
              </w:tabs>
              <w:spacing w:before="0" w:line="240" w:lineRule="auto"/>
              <w:ind w:right="20" w:firstLine="600"/>
              <w:jc w:val="both"/>
              <w:rPr>
                <w:rFonts w:ascii="Times New Roman" w:hAnsi="Times New Roman" w:cs="Times New Roman"/>
                <w:sz w:val="20"/>
                <w:szCs w:val="20"/>
              </w:rPr>
            </w:pPr>
            <w:r w:rsidRPr="00322B43">
              <w:rPr>
                <w:rFonts w:ascii="Times New Roman" w:hAnsi="Times New Roman" w:cs="Times New Roman"/>
                <w:sz w:val="20"/>
                <w:szCs w:val="20"/>
              </w:rPr>
              <w:t>развивать авиационно-технические виды спорта, такие как парашютный спорт, планерный спорт, воздухоплавательный спорт, самолетный и вертолетный спорт;</w:t>
            </w:r>
          </w:p>
          <w:p w:rsidR="00E128BA" w:rsidRPr="00322B43" w:rsidRDefault="00E128BA" w:rsidP="00714D53">
            <w:pPr>
              <w:pStyle w:val="1"/>
              <w:numPr>
                <w:ilvl w:val="0"/>
                <w:numId w:val="12"/>
              </w:numPr>
              <w:shd w:val="clear" w:color="auto" w:fill="auto"/>
              <w:tabs>
                <w:tab w:val="left" w:pos="758"/>
              </w:tabs>
              <w:spacing w:before="0" w:line="240" w:lineRule="auto"/>
              <w:ind w:firstLine="600"/>
              <w:jc w:val="both"/>
              <w:rPr>
                <w:rFonts w:ascii="Times New Roman" w:hAnsi="Times New Roman" w:cs="Times New Roman"/>
                <w:sz w:val="20"/>
                <w:szCs w:val="20"/>
              </w:rPr>
            </w:pPr>
            <w:r w:rsidRPr="00322B43">
              <w:rPr>
                <w:rFonts w:ascii="Times New Roman" w:hAnsi="Times New Roman" w:cs="Times New Roman"/>
                <w:sz w:val="20"/>
                <w:szCs w:val="20"/>
              </w:rPr>
              <w:t xml:space="preserve">развивать виды спортивного радио-, авто-, авиа и </w:t>
            </w:r>
            <w:proofErr w:type="spellStart"/>
            <w:r w:rsidRPr="00322B43">
              <w:rPr>
                <w:rFonts w:ascii="Times New Roman" w:hAnsi="Times New Roman" w:cs="Times New Roman"/>
                <w:sz w:val="20"/>
                <w:szCs w:val="20"/>
              </w:rPr>
              <w:t>судомоделирования</w:t>
            </w:r>
            <w:proofErr w:type="spellEnd"/>
            <w:r w:rsidRPr="00322B43">
              <w:rPr>
                <w:rFonts w:ascii="Times New Roman" w:hAnsi="Times New Roman" w:cs="Times New Roman"/>
                <w:sz w:val="20"/>
                <w:szCs w:val="20"/>
              </w:rPr>
              <w:t>;</w:t>
            </w:r>
          </w:p>
          <w:p w:rsidR="00E128BA" w:rsidRPr="00322B43" w:rsidRDefault="00E128BA" w:rsidP="00714D53">
            <w:pPr>
              <w:pStyle w:val="1"/>
              <w:numPr>
                <w:ilvl w:val="0"/>
                <w:numId w:val="12"/>
              </w:numPr>
              <w:shd w:val="clear" w:color="auto" w:fill="auto"/>
              <w:tabs>
                <w:tab w:val="left" w:pos="835"/>
              </w:tabs>
              <w:spacing w:before="0" w:line="240" w:lineRule="auto"/>
              <w:ind w:right="20" w:firstLine="600"/>
              <w:jc w:val="both"/>
              <w:rPr>
                <w:rFonts w:ascii="Times New Roman" w:hAnsi="Times New Roman" w:cs="Times New Roman"/>
                <w:sz w:val="20"/>
                <w:szCs w:val="20"/>
              </w:rPr>
            </w:pPr>
            <w:r w:rsidRPr="00322B43">
              <w:rPr>
                <w:rFonts w:ascii="Times New Roman" w:hAnsi="Times New Roman" w:cs="Times New Roman"/>
                <w:sz w:val="20"/>
                <w:szCs w:val="20"/>
              </w:rPr>
              <w:t>увеличить количество спортивно-массовых мероприятий по техническим видам спорта городского, окружного, регионального и всероссийского уровня;</w:t>
            </w:r>
          </w:p>
          <w:p w:rsidR="00E128BA" w:rsidRPr="00322B43" w:rsidRDefault="00E128BA" w:rsidP="00714D53">
            <w:pPr>
              <w:pStyle w:val="1"/>
              <w:numPr>
                <w:ilvl w:val="0"/>
                <w:numId w:val="12"/>
              </w:numPr>
              <w:shd w:val="clear" w:color="auto" w:fill="auto"/>
              <w:tabs>
                <w:tab w:val="left" w:pos="941"/>
              </w:tabs>
              <w:spacing w:before="0" w:line="240" w:lineRule="auto"/>
              <w:ind w:right="20" w:firstLine="600"/>
              <w:jc w:val="both"/>
              <w:rPr>
                <w:rFonts w:ascii="Times New Roman" w:hAnsi="Times New Roman" w:cs="Times New Roman"/>
                <w:sz w:val="20"/>
                <w:szCs w:val="20"/>
              </w:rPr>
            </w:pPr>
            <w:r w:rsidRPr="00322B43">
              <w:rPr>
                <w:rFonts w:ascii="Times New Roman" w:hAnsi="Times New Roman" w:cs="Times New Roman"/>
                <w:sz w:val="20"/>
                <w:szCs w:val="20"/>
              </w:rPr>
              <w:t>активизировать деятельность общественных организаций (федераций) по техническим видам спорта;</w:t>
            </w:r>
          </w:p>
          <w:p w:rsidR="00E128BA" w:rsidRPr="00322B43" w:rsidRDefault="00E128BA" w:rsidP="00714D53">
            <w:pPr>
              <w:pStyle w:val="af0"/>
              <w:ind w:firstLine="601"/>
              <w:jc w:val="both"/>
              <w:rPr>
                <w:sz w:val="20"/>
                <w:szCs w:val="20"/>
              </w:rPr>
            </w:pPr>
            <w:r w:rsidRPr="00322B43">
              <w:rPr>
                <w:sz w:val="20"/>
                <w:szCs w:val="20"/>
              </w:rPr>
              <w:t>- на основе новейших информационных, технических и педагогических технологий усовершенствовать подготовку и переподготовку кадров, занимающихся техническими видами спорта.</w:t>
            </w:r>
          </w:p>
          <w:p w:rsidR="00E128BA" w:rsidRPr="00322B43" w:rsidRDefault="00E128BA" w:rsidP="00714D53">
            <w:pPr>
              <w:autoSpaceDE w:val="0"/>
              <w:autoSpaceDN w:val="0"/>
              <w:adjustRightInd w:val="0"/>
              <w:jc w:val="both"/>
              <w:rPr>
                <w:sz w:val="20"/>
                <w:szCs w:val="20"/>
              </w:rPr>
            </w:pPr>
            <w:r w:rsidRPr="00322B43">
              <w:rPr>
                <w:bCs/>
                <w:sz w:val="20"/>
                <w:szCs w:val="20"/>
              </w:rPr>
              <w:t>На основании вышеизложенного, предложения не включены в проект Стратегии социально-экономического развития муниципального образования городской округ город Сургут на период до 2030.</w:t>
            </w: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CA757F" w:rsidRPr="00CA757F" w:rsidRDefault="00CA757F" w:rsidP="00CA757F">
            <w:pPr>
              <w:autoSpaceDE w:val="0"/>
              <w:autoSpaceDN w:val="0"/>
              <w:adjustRightInd w:val="0"/>
              <w:jc w:val="both"/>
              <w:rPr>
                <w:sz w:val="20"/>
                <w:szCs w:val="20"/>
              </w:rPr>
            </w:pPr>
            <w:r>
              <w:rPr>
                <w:sz w:val="20"/>
                <w:szCs w:val="20"/>
              </w:rPr>
              <w:t xml:space="preserve">   </w:t>
            </w:r>
            <w:r w:rsidRPr="00CA757F">
              <w:rPr>
                <w:sz w:val="20"/>
                <w:szCs w:val="20"/>
              </w:rPr>
              <w:t xml:space="preserve">Департаментом по экономической политике для дополнительной проработки предложений, поступивших от Е.В. </w:t>
            </w:r>
            <w:proofErr w:type="spellStart"/>
            <w:r w:rsidRPr="00CA757F">
              <w:rPr>
                <w:sz w:val="20"/>
                <w:szCs w:val="20"/>
              </w:rPr>
              <w:t>Барсова</w:t>
            </w:r>
            <w:proofErr w:type="spellEnd"/>
            <w:r w:rsidRPr="00CA757F">
              <w:rPr>
                <w:sz w:val="20"/>
                <w:szCs w:val="20"/>
              </w:rPr>
              <w:t>, направлен запрос генеральному директору ОАО «</w:t>
            </w:r>
            <w:proofErr w:type="spellStart"/>
            <w:r w:rsidRPr="00CA757F">
              <w:rPr>
                <w:sz w:val="20"/>
                <w:szCs w:val="20"/>
              </w:rPr>
              <w:t>Сургутстройтрест</w:t>
            </w:r>
            <w:proofErr w:type="spellEnd"/>
            <w:r w:rsidRPr="00CA757F">
              <w:rPr>
                <w:sz w:val="20"/>
                <w:szCs w:val="20"/>
              </w:rPr>
              <w:t xml:space="preserve">» от 07.04.2015 № 05-02-988 (в том числе и на электронную почту) о предоставлении копии инвестиционного проекта (бизнес-плана), отражающего влияние на развитие промышленности в городе, включающей поддержку авиационного предпринимательства, стимулирование открытия и развития заводов по самолетостроению и </w:t>
            </w:r>
            <w:proofErr w:type="spellStart"/>
            <w:r w:rsidRPr="00CA757F">
              <w:rPr>
                <w:sz w:val="20"/>
                <w:szCs w:val="20"/>
              </w:rPr>
              <w:t>т.д</w:t>
            </w:r>
            <w:proofErr w:type="spellEnd"/>
            <w:r w:rsidRPr="00CA757F">
              <w:rPr>
                <w:sz w:val="20"/>
                <w:szCs w:val="20"/>
              </w:rPr>
              <w:t xml:space="preserve"> по вектору «Промышленность», проекта создания и совершенствования новых молодежных спортивно-авиационных (парашютных) клубов в вектору «Культура, спорт и молодежная политика».</w:t>
            </w:r>
          </w:p>
          <w:p w:rsidR="00E128BA" w:rsidRPr="00F53F77" w:rsidRDefault="00CA757F" w:rsidP="00CA757F">
            <w:pPr>
              <w:autoSpaceDE w:val="0"/>
              <w:autoSpaceDN w:val="0"/>
              <w:adjustRightInd w:val="0"/>
              <w:jc w:val="both"/>
              <w:rPr>
                <w:sz w:val="20"/>
                <w:szCs w:val="20"/>
              </w:rPr>
            </w:pPr>
            <w:r w:rsidRPr="00CA757F">
              <w:rPr>
                <w:sz w:val="20"/>
                <w:szCs w:val="20"/>
              </w:rPr>
              <w:t xml:space="preserve">   До настоящего времени информации не поступало.</w:t>
            </w:r>
          </w:p>
        </w:tc>
      </w:tr>
      <w:tr w:rsidR="00E128BA" w:rsidRPr="00F53F77" w:rsidTr="006708E1">
        <w:tc>
          <w:tcPr>
            <w:tcW w:w="752" w:type="dxa"/>
          </w:tcPr>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p>
        </w:tc>
        <w:tc>
          <w:tcPr>
            <w:tcW w:w="3065" w:type="dxa"/>
          </w:tcPr>
          <w:p w:rsidR="00E128BA" w:rsidRPr="00322B43" w:rsidRDefault="00B865AE" w:rsidP="00B865AE">
            <w:pPr>
              <w:pStyle w:val="1"/>
              <w:shd w:val="clear" w:color="auto" w:fill="auto"/>
              <w:spacing w:before="0" w:line="240" w:lineRule="auto"/>
              <w:ind w:right="23"/>
              <w:jc w:val="both"/>
              <w:rPr>
                <w:rFonts w:ascii="Times New Roman" w:hAnsi="Times New Roman" w:cs="Times New Roman"/>
                <w:sz w:val="20"/>
                <w:szCs w:val="20"/>
              </w:rPr>
            </w:pPr>
            <w:r>
              <w:rPr>
                <w:rFonts w:ascii="Times New Roman" w:hAnsi="Times New Roman" w:cs="Times New Roman"/>
                <w:sz w:val="20"/>
                <w:szCs w:val="20"/>
              </w:rPr>
              <w:t xml:space="preserve">   </w:t>
            </w:r>
            <w:r w:rsidR="00E128BA" w:rsidRPr="00322B43">
              <w:rPr>
                <w:rFonts w:ascii="Times New Roman" w:hAnsi="Times New Roman" w:cs="Times New Roman"/>
                <w:sz w:val="20"/>
                <w:szCs w:val="20"/>
              </w:rPr>
              <w:t xml:space="preserve">Развитие малой авиации в городах и регионах нашей страны находит поддержку среди высшего руководства Российской Федерации. «Такая страна, как Россия, с огромной территорией не может по-другому обеспечить связь между различными регионами, как использовать возможности малой авиации» - заявил </w:t>
            </w:r>
            <w:proofErr w:type="spellStart"/>
            <w:r w:rsidR="00E128BA" w:rsidRPr="00322B43">
              <w:rPr>
                <w:rFonts w:ascii="Times New Roman" w:hAnsi="Times New Roman" w:cs="Times New Roman"/>
                <w:sz w:val="20"/>
                <w:szCs w:val="20"/>
              </w:rPr>
              <w:t>В.В.Путин</w:t>
            </w:r>
            <w:proofErr w:type="spellEnd"/>
            <w:r w:rsidR="00E128BA" w:rsidRPr="00322B43">
              <w:rPr>
                <w:rFonts w:ascii="Times New Roman" w:hAnsi="Times New Roman" w:cs="Times New Roman"/>
                <w:sz w:val="20"/>
                <w:szCs w:val="20"/>
              </w:rPr>
              <w:t xml:space="preserve"> на встрече с доверенными лицами 7 февраля 2012г. Позже, на встрече с доверенными лицами 10 декабря 2012г. президент РФ выступил с таким предложением: «Нам нужно возрождать малую авиацию, но на собственной базе при современных высокотехнологичных решениях, при использовании опыта зарубежных стран, может быть даже неплохо с привлечением их опыта, капитала и технологий, но производство должно быть в России». Перспективы развития региональных авиаперевозок обсуждались Владимиром Путиным и на совещании с членами Правительства 31 июля 2014г.</w:t>
            </w:r>
          </w:p>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r w:rsidRPr="00322B43">
              <w:rPr>
                <w:rFonts w:ascii="Times New Roman" w:hAnsi="Times New Roman" w:cs="Times New Roman"/>
                <w:sz w:val="20"/>
                <w:szCs w:val="20"/>
              </w:rPr>
              <w:t>Авиационная промышленность является также важнейшим элементом обеспечения интересов государства в оборонной и военно-политической сферах, важным фактором поддержания суверенитета страны, наращивания боевого потенциала государственной авиации, развития международного военно- технического сотрудничества.</w:t>
            </w:r>
          </w:p>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r w:rsidRPr="00322B43">
              <w:rPr>
                <w:rFonts w:ascii="Times New Roman" w:hAnsi="Times New Roman" w:cs="Times New Roman"/>
                <w:sz w:val="20"/>
                <w:szCs w:val="20"/>
              </w:rPr>
              <w:t>Развитие малой авиации и авиационной промышленности нашего города позволит Сургуту сделать качественный рывок в социально-экономическом совершенствовании не только муниципалитета, региона, но и страны в целом. Возрождение данной отрасли позволит привлечь профессиональные кадры из других регионов страны, расширить количество предприятий города, значительно снизить уровень безработицы, повысить экономический статус города.</w:t>
            </w:r>
          </w:p>
          <w:p w:rsidR="00E128BA" w:rsidRPr="00322B43"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r w:rsidRPr="00322B43">
              <w:rPr>
                <w:rFonts w:ascii="Times New Roman" w:hAnsi="Times New Roman" w:cs="Times New Roman"/>
                <w:sz w:val="20"/>
                <w:szCs w:val="20"/>
              </w:rPr>
              <w:t>Наша задача создать все необходимые условия для того, чтобы инициативная и предприимчивая молодежь Сургута смогла реализовать себя в интересной и важной отрасли, чтобы наш город мог прославить себя не только в нефтегазовой и энергетической сферах, а смог развиваться многогранно.</w:t>
            </w:r>
          </w:p>
          <w:p w:rsidR="00E128BA" w:rsidRPr="00322B43" w:rsidRDefault="00E128BA" w:rsidP="00714D53">
            <w:pPr>
              <w:tabs>
                <w:tab w:val="left" w:pos="851"/>
              </w:tabs>
              <w:jc w:val="both"/>
              <w:rPr>
                <w:sz w:val="20"/>
                <w:szCs w:val="20"/>
              </w:rPr>
            </w:pPr>
            <w:r w:rsidRPr="00322B43">
              <w:rPr>
                <w:sz w:val="20"/>
                <w:szCs w:val="20"/>
              </w:rPr>
              <w:t>В связи с изложенным, прошу Вас внести коррективы в «Стратегию социально-экономического развития муниципального образования городской округ город Сургут на период до 2030 года», дополнив программой развития малой авиации и авиационной промышленности.</w:t>
            </w:r>
          </w:p>
        </w:tc>
        <w:tc>
          <w:tcPr>
            <w:tcW w:w="4134" w:type="dxa"/>
          </w:tcPr>
          <w:p w:rsidR="00E128BA" w:rsidRPr="00322B43" w:rsidRDefault="00E128BA" w:rsidP="00714D53">
            <w:pPr>
              <w:ind w:firstLine="567"/>
              <w:jc w:val="both"/>
              <w:rPr>
                <w:sz w:val="20"/>
                <w:szCs w:val="20"/>
              </w:rPr>
            </w:pPr>
            <w:r w:rsidRPr="00322B4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322B43" w:rsidRDefault="00E128BA" w:rsidP="00714D53">
            <w:pPr>
              <w:pStyle w:val="3"/>
              <w:spacing w:before="0" w:after="0"/>
              <w:ind w:firstLine="567"/>
              <w:jc w:val="both"/>
              <w:outlineLvl w:val="2"/>
              <w:rPr>
                <w:rFonts w:ascii="Times New Roman" w:hAnsi="Times New Roman"/>
                <w:b w:val="0"/>
                <w:sz w:val="20"/>
                <w:szCs w:val="20"/>
              </w:rPr>
            </w:pPr>
            <w:r w:rsidRPr="00322B43">
              <w:rPr>
                <w:rFonts w:ascii="Times New Roman" w:hAnsi="Times New Roman"/>
                <w:b w:val="0"/>
                <w:sz w:val="20"/>
                <w:szCs w:val="20"/>
              </w:rPr>
              <w:t xml:space="preserve">Поскольку авиационное сообщение входит в региональную и федеральную транспортные системы, в соответствии с полномочиями муниципального образования муниципальная программа в данной сфере не может быть разработана.  </w:t>
            </w:r>
          </w:p>
          <w:p w:rsidR="00E128BA" w:rsidRPr="00322B43" w:rsidRDefault="00E128BA" w:rsidP="00714D53">
            <w:pPr>
              <w:ind w:firstLine="567"/>
              <w:rPr>
                <w:sz w:val="20"/>
                <w:szCs w:val="20"/>
              </w:rPr>
            </w:pPr>
            <w:r w:rsidRPr="00322B43">
              <w:rPr>
                <w:sz w:val="20"/>
                <w:szCs w:val="20"/>
              </w:rPr>
              <w:t>С учетом комментария к пункту 1, считаем, что данное предложение может быть направлено в качестве инициативы в органы власти Ханты-Мансийского автономного округа - Югры.</w:t>
            </w:r>
          </w:p>
          <w:p w:rsidR="00E128BA" w:rsidRPr="00322B43" w:rsidRDefault="00E128BA" w:rsidP="00714D53">
            <w:pPr>
              <w:autoSpaceDE w:val="0"/>
              <w:autoSpaceDN w:val="0"/>
              <w:adjustRightInd w:val="0"/>
              <w:jc w:val="both"/>
              <w:rPr>
                <w:sz w:val="20"/>
                <w:szCs w:val="20"/>
              </w:rPr>
            </w:pP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CA757F" w:rsidRPr="00CA757F" w:rsidRDefault="00CA757F" w:rsidP="00CA757F">
            <w:pPr>
              <w:autoSpaceDE w:val="0"/>
              <w:autoSpaceDN w:val="0"/>
              <w:adjustRightInd w:val="0"/>
              <w:jc w:val="both"/>
              <w:rPr>
                <w:sz w:val="20"/>
                <w:szCs w:val="20"/>
              </w:rPr>
            </w:pPr>
            <w:r>
              <w:rPr>
                <w:sz w:val="20"/>
                <w:szCs w:val="20"/>
              </w:rPr>
              <w:t xml:space="preserve">     </w:t>
            </w:r>
            <w:r w:rsidRPr="00CA757F">
              <w:rPr>
                <w:sz w:val="20"/>
                <w:szCs w:val="20"/>
              </w:rPr>
              <w:t xml:space="preserve">Департаментом по экономической политике для дополнительной проработки предложений, поступивших от Е.В. </w:t>
            </w:r>
            <w:proofErr w:type="spellStart"/>
            <w:r w:rsidRPr="00CA757F">
              <w:rPr>
                <w:sz w:val="20"/>
                <w:szCs w:val="20"/>
              </w:rPr>
              <w:t>Барсова</w:t>
            </w:r>
            <w:proofErr w:type="spellEnd"/>
            <w:r w:rsidRPr="00CA757F">
              <w:rPr>
                <w:sz w:val="20"/>
                <w:szCs w:val="20"/>
              </w:rPr>
              <w:t>, направлен запрос генеральному директору ОАО «</w:t>
            </w:r>
            <w:proofErr w:type="spellStart"/>
            <w:r w:rsidRPr="00CA757F">
              <w:rPr>
                <w:sz w:val="20"/>
                <w:szCs w:val="20"/>
              </w:rPr>
              <w:t>Сургутстройтрест</w:t>
            </w:r>
            <w:proofErr w:type="spellEnd"/>
            <w:r w:rsidRPr="00CA757F">
              <w:rPr>
                <w:sz w:val="20"/>
                <w:szCs w:val="20"/>
              </w:rPr>
              <w:t xml:space="preserve">» от 07.04.2015 № 05-02-988 (в том числе и на электронную почту) о предоставлении копии инвестиционного проекта (бизнес-плана), отражающего влияние на развитие промышленности в городе, включающей поддержку авиационного предпринимательства, стимулирование открытия и развития заводов по самолетостроению и </w:t>
            </w:r>
            <w:proofErr w:type="spellStart"/>
            <w:r w:rsidRPr="00CA757F">
              <w:rPr>
                <w:sz w:val="20"/>
                <w:szCs w:val="20"/>
              </w:rPr>
              <w:t>т.д</w:t>
            </w:r>
            <w:proofErr w:type="spellEnd"/>
            <w:r w:rsidRPr="00CA757F">
              <w:rPr>
                <w:sz w:val="20"/>
                <w:szCs w:val="20"/>
              </w:rPr>
              <w:t xml:space="preserve"> по вектору «Промышленность», проекта создания и совершенствования новых молодежных спортивно-авиационных (парашютных) клубов в вектору «Культура, спорт и молодежная политика».</w:t>
            </w:r>
          </w:p>
          <w:p w:rsidR="00E128BA" w:rsidRPr="00F53F77" w:rsidRDefault="00CA757F" w:rsidP="00CA757F">
            <w:pPr>
              <w:autoSpaceDE w:val="0"/>
              <w:autoSpaceDN w:val="0"/>
              <w:adjustRightInd w:val="0"/>
              <w:jc w:val="both"/>
              <w:rPr>
                <w:sz w:val="20"/>
                <w:szCs w:val="20"/>
              </w:rPr>
            </w:pPr>
            <w:r w:rsidRPr="00CA757F">
              <w:rPr>
                <w:sz w:val="20"/>
                <w:szCs w:val="20"/>
              </w:rPr>
              <w:t xml:space="preserve">   До настоящего времени информации не поступало.</w:t>
            </w:r>
          </w:p>
        </w:tc>
      </w:tr>
      <w:tr w:rsidR="00E128BA" w:rsidRPr="00F53F77" w:rsidTr="006708E1">
        <w:tc>
          <w:tcPr>
            <w:tcW w:w="752" w:type="dxa"/>
          </w:tcPr>
          <w:p w:rsidR="00E128BA"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p>
        </w:tc>
        <w:tc>
          <w:tcPr>
            <w:tcW w:w="14382" w:type="dxa"/>
            <w:gridSpan w:val="4"/>
          </w:tcPr>
          <w:p w:rsidR="00E128BA" w:rsidRDefault="00E128BA" w:rsidP="00714D53">
            <w:pPr>
              <w:pStyle w:val="1"/>
              <w:shd w:val="clear" w:color="auto" w:fill="auto"/>
              <w:spacing w:before="0" w:line="240" w:lineRule="auto"/>
              <w:ind w:left="23" w:right="23" w:firstLine="567"/>
              <w:jc w:val="both"/>
              <w:rPr>
                <w:rFonts w:ascii="Times New Roman" w:hAnsi="Times New Roman" w:cs="Times New Roman"/>
                <w:sz w:val="20"/>
                <w:szCs w:val="20"/>
              </w:rPr>
            </w:pPr>
          </w:p>
          <w:p w:rsidR="00E128BA"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322B43" w:rsidRDefault="00E128BA" w:rsidP="00714D53">
            <w:pPr>
              <w:autoSpaceDE w:val="0"/>
              <w:autoSpaceDN w:val="0"/>
              <w:adjustRightInd w:val="0"/>
              <w:jc w:val="center"/>
              <w:rPr>
                <w:sz w:val="20"/>
                <w:szCs w:val="20"/>
              </w:rPr>
            </w:pPr>
          </w:p>
        </w:tc>
        <w:tc>
          <w:tcPr>
            <w:tcW w:w="3065" w:type="dxa"/>
          </w:tcPr>
          <w:p w:rsidR="00E128BA" w:rsidRDefault="00E128BA" w:rsidP="00714D53">
            <w:pPr>
              <w:autoSpaceDE w:val="0"/>
              <w:autoSpaceDN w:val="0"/>
              <w:adjustRightInd w:val="0"/>
              <w:jc w:val="center"/>
              <w:rPr>
                <w:sz w:val="20"/>
                <w:szCs w:val="20"/>
              </w:rPr>
            </w:pPr>
            <w:r w:rsidRPr="00322B43">
              <w:rPr>
                <w:sz w:val="20"/>
                <w:szCs w:val="20"/>
              </w:rPr>
              <w:t>Предложения депутата Думы города</w:t>
            </w:r>
          </w:p>
          <w:p w:rsidR="00E128BA" w:rsidRPr="00322B43" w:rsidRDefault="00E128BA" w:rsidP="00714D53">
            <w:pPr>
              <w:autoSpaceDE w:val="0"/>
              <w:autoSpaceDN w:val="0"/>
              <w:adjustRightInd w:val="0"/>
              <w:jc w:val="center"/>
              <w:rPr>
                <w:sz w:val="20"/>
                <w:szCs w:val="20"/>
              </w:rPr>
            </w:pPr>
            <w:r w:rsidRPr="00322B43">
              <w:rPr>
                <w:sz w:val="20"/>
                <w:szCs w:val="20"/>
              </w:rPr>
              <w:t xml:space="preserve">Е.В. </w:t>
            </w:r>
            <w:proofErr w:type="spellStart"/>
            <w:r w:rsidRPr="00322B43">
              <w:rPr>
                <w:sz w:val="20"/>
                <w:szCs w:val="20"/>
              </w:rPr>
              <w:t>Барсова</w:t>
            </w:r>
            <w:proofErr w:type="spellEnd"/>
            <w:r w:rsidRPr="00322B43">
              <w:rPr>
                <w:sz w:val="20"/>
                <w:szCs w:val="20"/>
              </w:rPr>
              <w:t xml:space="preserve"> (№ 18-02-516/15-0-0 от 05.03.2015)</w:t>
            </w:r>
          </w:p>
        </w:tc>
        <w:tc>
          <w:tcPr>
            <w:tcW w:w="4134" w:type="dxa"/>
          </w:tcPr>
          <w:p w:rsidR="00E128BA" w:rsidRDefault="00E128BA" w:rsidP="00714D53">
            <w:pPr>
              <w:autoSpaceDE w:val="0"/>
              <w:autoSpaceDN w:val="0"/>
              <w:adjustRightInd w:val="0"/>
              <w:jc w:val="center"/>
              <w:rPr>
                <w:sz w:val="20"/>
                <w:szCs w:val="20"/>
              </w:rPr>
            </w:pPr>
            <w:r w:rsidRPr="00322B43">
              <w:rPr>
                <w:sz w:val="20"/>
                <w:szCs w:val="20"/>
              </w:rPr>
              <w:t>Пояснения Администрации города</w:t>
            </w:r>
          </w:p>
          <w:p w:rsidR="00E128BA" w:rsidRPr="00322B43" w:rsidRDefault="00E128BA" w:rsidP="00714D53">
            <w:pPr>
              <w:autoSpaceDE w:val="0"/>
              <w:autoSpaceDN w:val="0"/>
              <w:adjustRightInd w:val="0"/>
              <w:jc w:val="center"/>
              <w:rPr>
                <w:sz w:val="20"/>
                <w:szCs w:val="20"/>
              </w:rPr>
            </w:pPr>
            <w:r>
              <w:rPr>
                <w:sz w:val="20"/>
                <w:szCs w:val="20"/>
              </w:rPr>
              <w:t>(№ 01-11-1815/15-0-0 от 27.03.2015)</w:t>
            </w:r>
          </w:p>
        </w:tc>
        <w:tc>
          <w:tcPr>
            <w:tcW w:w="2725" w:type="dxa"/>
          </w:tcPr>
          <w:p w:rsidR="00E128BA" w:rsidRPr="00322B43" w:rsidRDefault="00E128BA" w:rsidP="00714D53">
            <w:pPr>
              <w:autoSpaceDE w:val="0"/>
              <w:autoSpaceDN w:val="0"/>
              <w:adjustRightInd w:val="0"/>
              <w:jc w:val="center"/>
              <w:rPr>
                <w:sz w:val="20"/>
                <w:szCs w:val="20"/>
              </w:rPr>
            </w:pPr>
          </w:p>
        </w:tc>
        <w:tc>
          <w:tcPr>
            <w:tcW w:w="4458" w:type="dxa"/>
          </w:tcPr>
          <w:p w:rsidR="00C14079" w:rsidRPr="00C14079" w:rsidRDefault="00C14079" w:rsidP="00C14079">
            <w:pPr>
              <w:autoSpaceDE w:val="0"/>
              <w:autoSpaceDN w:val="0"/>
              <w:adjustRightInd w:val="0"/>
              <w:jc w:val="center"/>
              <w:rPr>
                <w:sz w:val="20"/>
                <w:szCs w:val="20"/>
              </w:rPr>
            </w:pPr>
            <w:r w:rsidRPr="00C14079">
              <w:rPr>
                <w:sz w:val="20"/>
                <w:szCs w:val="20"/>
              </w:rPr>
              <w:t xml:space="preserve">Результаты рассмотренных предложений </w:t>
            </w:r>
          </w:p>
          <w:p w:rsidR="00E128BA" w:rsidRPr="00322B43" w:rsidRDefault="00C14079" w:rsidP="00C14079">
            <w:pPr>
              <w:autoSpaceDE w:val="0"/>
              <w:autoSpaceDN w:val="0"/>
              <w:adjustRightInd w:val="0"/>
              <w:jc w:val="center"/>
              <w:rPr>
                <w:sz w:val="20"/>
                <w:szCs w:val="20"/>
              </w:rPr>
            </w:pPr>
            <w:r w:rsidRPr="00C14079">
              <w:rPr>
                <w:sz w:val="20"/>
                <w:szCs w:val="20"/>
              </w:rPr>
              <w:t>Администрацией города</w:t>
            </w:r>
          </w:p>
        </w:tc>
      </w:tr>
      <w:tr w:rsidR="00E128BA" w:rsidRPr="00F53F77" w:rsidTr="006708E1">
        <w:tc>
          <w:tcPr>
            <w:tcW w:w="752" w:type="dxa"/>
          </w:tcPr>
          <w:p w:rsidR="00E128BA" w:rsidRPr="00714D53" w:rsidRDefault="00E128BA" w:rsidP="00714D53">
            <w:pPr>
              <w:autoSpaceDE w:val="0"/>
              <w:autoSpaceDN w:val="0"/>
              <w:adjustRightInd w:val="0"/>
              <w:ind w:firstLine="567"/>
              <w:jc w:val="both"/>
              <w:rPr>
                <w:sz w:val="20"/>
                <w:szCs w:val="20"/>
              </w:rPr>
            </w:pPr>
          </w:p>
        </w:tc>
        <w:tc>
          <w:tcPr>
            <w:tcW w:w="3065" w:type="dxa"/>
          </w:tcPr>
          <w:p w:rsidR="00E128BA" w:rsidRPr="00714D53" w:rsidRDefault="00E128BA" w:rsidP="00714D53">
            <w:pPr>
              <w:autoSpaceDE w:val="0"/>
              <w:autoSpaceDN w:val="0"/>
              <w:adjustRightInd w:val="0"/>
              <w:ind w:firstLine="567"/>
              <w:jc w:val="both"/>
              <w:rPr>
                <w:sz w:val="20"/>
                <w:szCs w:val="20"/>
              </w:rPr>
            </w:pPr>
            <w:r w:rsidRPr="00714D53">
              <w:rPr>
                <w:sz w:val="20"/>
                <w:szCs w:val="20"/>
              </w:rPr>
              <w:t>Учитывая, что в Сургуте за счет повышения рождаемости и за счет прибытия в наш город трудовых мигрантов наблюдается ежегодное стабильное увеличение численности населения, объемы строительства жилых домов и целых микрорайонов в городе не только обоснованы, но и не должны быть снижены.</w:t>
            </w:r>
          </w:p>
          <w:p w:rsidR="00E128BA" w:rsidRPr="00714D53" w:rsidRDefault="00E128BA" w:rsidP="00714D53">
            <w:pPr>
              <w:autoSpaceDE w:val="0"/>
              <w:autoSpaceDN w:val="0"/>
              <w:adjustRightInd w:val="0"/>
              <w:ind w:firstLine="567"/>
              <w:jc w:val="both"/>
              <w:rPr>
                <w:sz w:val="20"/>
                <w:szCs w:val="20"/>
              </w:rPr>
            </w:pPr>
            <w:r w:rsidRPr="00714D53">
              <w:rPr>
                <w:sz w:val="20"/>
                <w:szCs w:val="20"/>
              </w:rPr>
              <w:t xml:space="preserve">В связи с этим, считаю необходимым внести в «Стратегию социально-экономического развития муниципального образования городской округ город Сургут на период до </w:t>
            </w:r>
            <w:r w:rsidRPr="00714D53">
              <w:rPr>
                <w:rStyle w:val="-1pt"/>
                <w:sz w:val="20"/>
                <w:szCs w:val="20"/>
              </w:rPr>
              <w:t>2030</w:t>
            </w:r>
            <w:r w:rsidRPr="00714D53">
              <w:rPr>
                <w:sz w:val="20"/>
                <w:szCs w:val="20"/>
              </w:rPr>
              <w:t xml:space="preserve"> года» (далее - «Стратегия») изменения, касающиеся увеличения количества и площади земельных участков, предоставляемых под строительство жилых домов и объектов социальной инфраструктуры (объектов здравоохранения, образования, объектов социально-культурного назначения).</w:t>
            </w:r>
          </w:p>
          <w:p w:rsidR="00E128BA" w:rsidRPr="00714D53" w:rsidRDefault="00E128BA" w:rsidP="00714D53">
            <w:pPr>
              <w:autoSpaceDE w:val="0"/>
              <w:autoSpaceDN w:val="0"/>
              <w:adjustRightInd w:val="0"/>
              <w:ind w:firstLine="567"/>
              <w:jc w:val="both"/>
              <w:rPr>
                <w:b/>
                <w:sz w:val="20"/>
                <w:szCs w:val="20"/>
              </w:rPr>
            </w:pPr>
            <w:r w:rsidRPr="00714D53">
              <w:rPr>
                <w:sz w:val="20"/>
                <w:szCs w:val="20"/>
              </w:rPr>
              <w:t xml:space="preserve">В связи с ограниченным земельным ресурсом муниципального образования, который планируется использоваться для строительства, предлагаю рассмотреть возможность расширения границ города за счет территории </w:t>
            </w:r>
            <w:proofErr w:type="spellStart"/>
            <w:r w:rsidRPr="00714D53">
              <w:rPr>
                <w:sz w:val="20"/>
                <w:szCs w:val="20"/>
              </w:rPr>
              <w:t>Сургутского</w:t>
            </w:r>
            <w:proofErr w:type="spellEnd"/>
            <w:r w:rsidRPr="00714D53">
              <w:rPr>
                <w:sz w:val="20"/>
                <w:szCs w:val="20"/>
              </w:rPr>
              <w:t xml:space="preserve"> района.</w:t>
            </w:r>
          </w:p>
          <w:p w:rsidR="00E128BA" w:rsidRPr="00714D53" w:rsidRDefault="00E128BA" w:rsidP="00714D53">
            <w:pPr>
              <w:autoSpaceDE w:val="0"/>
              <w:autoSpaceDN w:val="0"/>
              <w:adjustRightInd w:val="0"/>
              <w:ind w:firstLine="567"/>
              <w:jc w:val="both"/>
              <w:rPr>
                <w:b/>
                <w:sz w:val="20"/>
                <w:szCs w:val="20"/>
              </w:rPr>
            </w:pPr>
            <w:r w:rsidRPr="00714D53">
              <w:rPr>
                <w:sz w:val="20"/>
                <w:szCs w:val="20"/>
              </w:rPr>
              <w:t>С учетом прогнозов повышения численности населения к 2030г. и, как следствие, планирование увеличения количества объектов для удовлетворения социальных потребностей горожан, считаю, что необходимость предусмотреть увеличение количества и площади участков под строительство обязательна.</w:t>
            </w:r>
          </w:p>
          <w:p w:rsidR="00E128BA" w:rsidRPr="00714D53" w:rsidRDefault="00E128BA" w:rsidP="00714D53">
            <w:pPr>
              <w:tabs>
                <w:tab w:val="left" w:pos="851"/>
              </w:tabs>
              <w:jc w:val="both"/>
              <w:rPr>
                <w:sz w:val="20"/>
                <w:szCs w:val="20"/>
              </w:rPr>
            </w:pPr>
            <w:r w:rsidRPr="00714D53">
              <w:rPr>
                <w:sz w:val="20"/>
                <w:szCs w:val="20"/>
              </w:rPr>
              <w:t>Прошу Вас рассмотреть возможность внесения в направление Стратегии «Жизнеобеспечение» в вектор «Градостроительство» корректив, предусматривающих увеличение площади застройки.</w:t>
            </w:r>
          </w:p>
        </w:tc>
        <w:tc>
          <w:tcPr>
            <w:tcW w:w="4134" w:type="dxa"/>
          </w:tcPr>
          <w:p w:rsidR="00E128BA" w:rsidRPr="00714D53" w:rsidRDefault="00E128BA" w:rsidP="00714D53">
            <w:pPr>
              <w:ind w:firstLine="567"/>
              <w:jc w:val="both"/>
              <w:rPr>
                <w:sz w:val="20"/>
                <w:szCs w:val="20"/>
              </w:rPr>
            </w:pPr>
            <w:r w:rsidRPr="00714D5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714D53" w:rsidRDefault="00E128BA" w:rsidP="00714D53">
            <w:pPr>
              <w:autoSpaceDE w:val="0"/>
              <w:autoSpaceDN w:val="0"/>
              <w:adjustRightInd w:val="0"/>
              <w:jc w:val="both"/>
              <w:rPr>
                <w:sz w:val="20"/>
                <w:szCs w:val="20"/>
              </w:rPr>
            </w:pPr>
            <w:r w:rsidRPr="00714D53">
              <w:rPr>
                <w:sz w:val="20"/>
                <w:szCs w:val="20"/>
              </w:rPr>
              <w:t>В соответствие со ст.23 Градостроительного кодекса Российской Федерации площадь застройки территории города определяется Генеральным планом города. Генеральный план города Сургута утверждён решением Исполнительного комитета Тюменского областного Совета народных депутатов от 06.05.1991 № 153 (в редакции от 22.12.2014  № 635-V ДГ). При его разработке были учтены положения проекта Стратегии социально-экономического развития муниципального образования городской округ город Сургут на период до 2030 года</w:t>
            </w:r>
            <w:r w:rsidRPr="00714D53">
              <w:rPr>
                <w:color w:val="FF0000"/>
                <w:sz w:val="20"/>
                <w:szCs w:val="20"/>
              </w:rPr>
              <w:t xml:space="preserve"> </w:t>
            </w:r>
            <w:r w:rsidRPr="00714D53">
              <w:rPr>
                <w:sz w:val="20"/>
                <w:szCs w:val="20"/>
              </w:rPr>
              <w:t>и прогнозные данные социально-экономического развития города на долгосрочный период (в том числе и демографические показатели) с учетом требований норм обеспеченности жилыми домами и объектами социальной инфраструктуры.</w:t>
            </w: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E128BA" w:rsidRDefault="00C14079" w:rsidP="00714D53">
            <w:pPr>
              <w:autoSpaceDE w:val="0"/>
              <w:autoSpaceDN w:val="0"/>
              <w:adjustRightInd w:val="0"/>
              <w:jc w:val="both"/>
              <w:rPr>
                <w:color w:val="000000" w:themeColor="text1"/>
                <w:sz w:val="20"/>
                <w:szCs w:val="20"/>
              </w:rPr>
            </w:pPr>
            <w:r w:rsidRPr="00C14079">
              <w:rPr>
                <w:color w:val="000000" w:themeColor="text1"/>
                <w:sz w:val="20"/>
                <w:szCs w:val="20"/>
              </w:rPr>
              <w:t>Рассмотрев предложение сообщаем, что</w:t>
            </w:r>
            <w:r>
              <w:rPr>
                <w:color w:val="000000" w:themeColor="text1"/>
                <w:sz w:val="20"/>
                <w:szCs w:val="20"/>
              </w:rPr>
              <w:t xml:space="preserve"> в Генеральном плане города С</w:t>
            </w:r>
            <w:r w:rsidRPr="00C14079">
              <w:rPr>
                <w:color w:val="000000" w:themeColor="text1"/>
                <w:sz w:val="20"/>
                <w:szCs w:val="20"/>
              </w:rPr>
              <w:t>ургута с изменениями утвержденными решением Думы города от 22.12.2014 № 635-</w:t>
            </w:r>
            <w:r w:rsidRPr="00C14079">
              <w:rPr>
                <w:color w:val="000000" w:themeColor="text1"/>
                <w:sz w:val="20"/>
                <w:szCs w:val="20"/>
                <w:lang w:val="en-US"/>
              </w:rPr>
              <w:t>V</w:t>
            </w:r>
            <w:r w:rsidRPr="00C14079">
              <w:rPr>
                <w:color w:val="000000" w:themeColor="text1"/>
                <w:sz w:val="20"/>
                <w:szCs w:val="20"/>
              </w:rPr>
              <w:t xml:space="preserve">  ДГ </w:t>
            </w:r>
            <w:r>
              <w:rPr>
                <w:color w:val="000000" w:themeColor="text1"/>
                <w:sz w:val="20"/>
                <w:szCs w:val="20"/>
              </w:rPr>
              <w:t>«О внесении изменений в генеральный план муниципального образования городской округ город Сургут» выделено 16 инвестиционных площадок под жилищное строительство.</w:t>
            </w:r>
          </w:p>
          <w:p w:rsidR="00C14079" w:rsidRDefault="00C14079" w:rsidP="00714D53">
            <w:pPr>
              <w:autoSpaceDE w:val="0"/>
              <w:autoSpaceDN w:val="0"/>
              <w:adjustRightInd w:val="0"/>
              <w:jc w:val="both"/>
              <w:rPr>
                <w:color w:val="000000" w:themeColor="text1"/>
                <w:sz w:val="20"/>
                <w:szCs w:val="20"/>
              </w:rPr>
            </w:pPr>
            <w:r>
              <w:rPr>
                <w:color w:val="000000" w:themeColor="text1"/>
                <w:sz w:val="20"/>
                <w:szCs w:val="20"/>
              </w:rPr>
              <w:t xml:space="preserve">    Помимо размещения объектов местного и регионального значений, обусловленных к размещению нормативной потребностью и действующими программами по развитию территории, генеральным планом дополнительно предусмотрено резервирование территорий под размещение объектов в сфере образования, здравоохранения, культуры и спорта регионального и иного значений.</w:t>
            </w:r>
          </w:p>
          <w:p w:rsidR="00C14079" w:rsidRPr="00C14079" w:rsidRDefault="00C14079" w:rsidP="00714D53">
            <w:pPr>
              <w:autoSpaceDE w:val="0"/>
              <w:autoSpaceDN w:val="0"/>
              <w:adjustRightInd w:val="0"/>
              <w:jc w:val="both"/>
              <w:rPr>
                <w:sz w:val="20"/>
                <w:szCs w:val="20"/>
              </w:rPr>
            </w:pPr>
            <w:r>
              <w:rPr>
                <w:color w:val="000000" w:themeColor="text1"/>
                <w:sz w:val="20"/>
                <w:szCs w:val="20"/>
              </w:rPr>
              <w:t xml:space="preserve">   Касаемо расширения границ города за счет территории </w:t>
            </w:r>
            <w:proofErr w:type="spellStart"/>
            <w:r>
              <w:rPr>
                <w:color w:val="000000" w:themeColor="text1"/>
                <w:sz w:val="20"/>
                <w:szCs w:val="20"/>
              </w:rPr>
              <w:t>Сургутского</w:t>
            </w:r>
            <w:proofErr w:type="spellEnd"/>
            <w:r>
              <w:rPr>
                <w:color w:val="000000" w:themeColor="text1"/>
                <w:sz w:val="20"/>
                <w:szCs w:val="20"/>
              </w:rPr>
              <w:t xml:space="preserve"> района, то в сентябре 2014 года Администрацией города Сургута в адрес директора Департамента строительства ХМАО-Югры Н.В. </w:t>
            </w:r>
            <w:proofErr w:type="spellStart"/>
            <w:r>
              <w:rPr>
                <w:color w:val="000000" w:themeColor="text1"/>
                <w:sz w:val="20"/>
                <w:szCs w:val="20"/>
              </w:rPr>
              <w:t>Дроняеву</w:t>
            </w:r>
            <w:proofErr w:type="spellEnd"/>
            <w:r>
              <w:rPr>
                <w:color w:val="000000" w:themeColor="text1"/>
                <w:sz w:val="20"/>
                <w:szCs w:val="20"/>
              </w:rPr>
              <w:t>, направлена информация по результатам рассмотрения проекта внесения изменений в Схему территориального планирования автономного округа, 2 этап «Подготовка проекта изменения Схемы в части приведения ее в соответствие с законодательством Российской Федерации» и материалам по его обоснованию в Федеральной государственной информационной системе территориального планирования, а также предложение о необходимости рассмотреть возможность расширения территории муниципального образования городской округ город Сургут в западном и северном направлениях.</w:t>
            </w:r>
          </w:p>
        </w:tc>
      </w:tr>
      <w:tr w:rsidR="00E128BA" w:rsidRPr="00F53F77" w:rsidTr="006708E1">
        <w:tc>
          <w:tcPr>
            <w:tcW w:w="752" w:type="dxa"/>
          </w:tcPr>
          <w:p w:rsidR="00E128BA" w:rsidRDefault="00E128BA" w:rsidP="00714D53">
            <w:pPr>
              <w:tabs>
                <w:tab w:val="left" w:pos="851"/>
              </w:tabs>
              <w:jc w:val="both"/>
              <w:rPr>
                <w:sz w:val="20"/>
                <w:szCs w:val="20"/>
              </w:rPr>
            </w:pPr>
          </w:p>
        </w:tc>
        <w:tc>
          <w:tcPr>
            <w:tcW w:w="14382" w:type="dxa"/>
            <w:gridSpan w:val="4"/>
          </w:tcPr>
          <w:p w:rsidR="00E128BA" w:rsidRDefault="00E128BA" w:rsidP="00714D53">
            <w:pPr>
              <w:tabs>
                <w:tab w:val="left" w:pos="851"/>
              </w:tabs>
              <w:jc w:val="both"/>
              <w:rPr>
                <w:sz w:val="20"/>
                <w:szCs w:val="20"/>
              </w:rPr>
            </w:pPr>
          </w:p>
          <w:p w:rsidR="00E128BA" w:rsidRPr="00F53F77"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322B43" w:rsidRDefault="00E128BA" w:rsidP="00714D53">
            <w:pPr>
              <w:autoSpaceDE w:val="0"/>
              <w:autoSpaceDN w:val="0"/>
              <w:adjustRightInd w:val="0"/>
              <w:jc w:val="center"/>
              <w:rPr>
                <w:sz w:val="20"/>
                <w:szCs w:val="20"/>
              </w:rPr>
            </w:pPr>
          </w:p>
        </w:tc>
        <w:tc>
          <w:tcPr>
            <w:tcW w:w="3065" w:type="dxa"/>
          </w:tcPr>
          <w:p w:rsidR="00E128BA" w:rsidRDefault="00E128BA" w:rsidP="00714D53">
            <w:pPr>
              <w:autoSpaceDE w:val="0"/>
              <w:autoSpaceDN w:val="0"/>
              <w:adjustRightInd w:val="0"/>
              <w:jc w:val="center"/>
              <w:rPr>
                <w:sz w:val="20"/>
                <w:szCs w:val="20"/>
              </w:rPr>
            </w:pPr>
            <w:r w:rsidRPr="00322B43">
              <w:rPr>
                <w:sz w:val="20"/>
                <w:szCs w:val="20"/>
              </w:rPr>
              <w:t>Предложения депутата Думы города</w:t>
            </w:r>
          </w:p>
          <w:p w:rsidR="00E128BA" w:rsidRDefault="00E128BA" w:rsidP="00714D53">
            <w:pPr>
              <w:autoSpaceDE w:val="0"/>
              <w:autoSpaceDN w:val="0"/>
              <w:adjustRightInd w:val="0"/>
              <w:jc w:val="center"/>
              <w:rPr>
                <w:sz w:val="20"/>
                <w:szCs w:val="20"/>
              </w:rPr>
            </w:pPr>
            <w:r w:rsidRPr="00714D53">
              <w:rPr>
                <w:sz w:val="20"/>
                <w:szCs w:val="20"/>
              </w:rPr>
              <w:t xml:space="preserve">Н.А. </w:t>
            </w:r>
            <w:proofErr w:type="spellStart"/>
            <w:r w:rsidRPr="00714D53">
              <w:rPr>
                <w:sz w:val="20"/>
                <w:szCs w:val="20"/>
              </w:rPr>
              <w:t>Краснояровой</w:t>
            </w:r>
            <w:proofErr w:type="spellEnd"/>
          </w:p>
          <w:p w:rsidR="00E128BA" w:rsidRPr="00714D53" w:rsidRDefault="00E128BA" w:rsidP="00714D53">
            <w:pPr>
              <w:autoSpaceDE w:val="0"/>
              <w:autoSpaceDN w:val="0"/>
              <w:adjustRightInd w:val="0"/>
              <w:jc w:val="center"/>
              <w:rPr>
                <w:sz w:val="20"/>
                <w:szCs w:val="20"/>
              </w:rPr>
            </w:pPr>
            <w:r>
              <w:rPr>
                <w:sz w:val="20"/>
                <w:szCs w:val="20"/>
              </w:rPr>
              <w:t>(№ 18-02-468/15-0-0 от 02.03.2015)</w:t>
            </w:r>
          </w:p>
        </w:tc>
        <w:tc>
          <w:tcPr>
            <w:tcW w:w="4134" w:type="dxa"/>
          </w:tcPr>
          <w:p w:rsidR="00E128BA" w:rsidRDefault="00E128BA" w:rsidP="00714D53">
            <w:pPr>
              <w:autoSpaceDE w:val="0"/>
              <w:autoSpaceDN w:val="0"/>
              <w:adjustRightInd w:val="0"/>
              <w:jc w:val="center"/>
              <w:rPr>
                <w:sz w:val="20"/>
                <w:szCs w:val="20"/>
              </w:rPr>
            </w:pPr>
            <w:r w:rsidRPr="00322B43">
              <w:rPr>
                <w:sz w:val="20"/>
                <w:szCs w:val="20"/>
              </w:rPr>
              <w:t>Пояснения Администрации города</w:t>
            </w:r>
          </w:p>
          <w:p w:rsidR="00E128BA" w:rsidRPr="00322B43" w:rsidRDefault="00E128BA" w:rsidP="00714D53">
            <w:pPr>
              <w:autoSpaceDE w:val="0"/>
              <w:autoSpaceDN w:val="0"/>
              <w:adjustRightInd w:val="0"/>
              <w:jc w:val="center"/>
              <w:rPr>
                <w:sz w:val="20"/>
                <w:szCs w:val="20"/>
              </w:rPr>
            </w:pPr>
            <w:r>
              <w:rPr>
                <w:sz w:val="20"/>
                <w:szCs w:val="20"/>
              </w:rPr>
              <w:t>(№ 01-11-1815/15-0-0 от 27.03.2015)</w:t>
            </w:r>
          </w:p>
        </w:tc>
        <w:tc>
          <w:tcPr>
            <w:tcW w:w="2725" w:type="dxa"/>
          </w:tcPr>
          <w:p w:rsidR="00E128BA" w:rsidRPr="00322B43" w:rsidRDefault="00E128BA" w:rsidP="00714D53">
            <w:pPr>
              <w:autoSpaceDE w:val="0"/>
              <w:autoSpaceDN w:val="0"/>
              <w:adjustRightInd w:val="0"/>
              <w:jc w:val="center"/>
              <w:rPr>
                <w:sz w:val="20"/>
                <w:szCs w:val="20"/>
              </w:rPr>
            </w:pPr>
          </w:p>
        </w:tc>
        <w:tc>
          <w:tcPr>
            <w:tcW w:w="4458" w:type="dxa"/>
          </w:tcPr>
          <w:p w:rsidR="00C14079" w:rsidRPr="00C14079" w:rsidRDefault="00C14079" w:rsidP="00C14079">
            <w:pPr>
              <w:autoSpaceDE w:val="0"/>
              <w:autoSpaceDN w:val="0"/>
              <w:adjustRightInd w:val="0"/>
              <w:jc w:val="center"/>
              <w:rPr>
                <w:sz w:val="20"/>
                <w:szCs w:val="20"/>
              </w:rPr>
            </w:pPr>
            <w:r w:rsidRPr="00C14079">
              <w:rPr>
                <w:sz w:val="20"/>
                <w:szCs w:val="20"/>
              </w:rPr>
              <w:t xml:space="preserve">Результаты рассмотренных предложений </w:t>
            </w:r>
          </w:p>
          <w:p w:rsidR="00E128BA" w:rsidRPr="00322B43" w:rsidRDefault="00C14079" w:rsidP="00C14079">
            <w:pPr>
              <w:autoSpaceDE w:val="0"/>
              <w:autoSpaceDN w:val="0"/>
              <w:adjustRightInd w:val="0"/>
              <w:jc w:val="center"/>
              <w:rPr>
                <w:sz w:val="20"/>
                <w:szCs w:val="20"/>
              </w:rPr>
            </w:pPr>
            <w:r w:rsidRPr="00C14079">
              <w:rPr>
                <w:sz w:val="20"/>
                <w:szCs w:val="20"/>
              </w:rPr>
              <w:t>Администрацией города</w:t>
            </w:r>
          </w:p>
        </w:tc>
      </w:tr>
      <w:tr w:rsidR="00CA757F" w:rsidRPr="00F53F77" w:rsidTr="006708E1">
        <w:tc>
          <w:tcPr>
            <w:tcW w:w="752" w:type="dxa"/>
          </w:tcPr>
          <w:p w:rsidR="00CA757F" w:rsidRPr="00714D53" w:rsidRDefault="00CA757F" w:rsidP="00714D53">
            <w:pPr>
              <w:tabs>
                <w:tab w:val="left" w:pos="851"/>
              </w:tabs>
              <w:jc w:val="both"/>
              <w:rPr>
                <w:sz w:val="20"/>
                <w:szCs w:val="20"/>
              </w:rPr>
            </w:pPr>
          </w:p>
        </w:tc>
        <w:tc>
          <w:tcPr>
            <w:tcW w:w="14382" w:type="dxa"/>
            <w:gridSpan w:val="4"/>
          </w:tcPr>
          <w:p w:rsidR="00CA757F" w:rsidRPr="00F53F77" w:rsidRDefault="00CA757F" w:rsidP="00714D53">
            <w:pPr>
              <w:autoSpaceDE w:val="0"/>
              <w:autoSpaceDN w:val="0"/>
              <w:adjustRightInd w:val="0"/>
              <w:jc w:val="both"/>
              <w:rPr>
                <w:sz w:val="20"/>
                <w:szCs w:val="20"/>
              </w:rPr>
            </w:pPr>
            <w:r w:rsidRPr="00714D53">
              <w:rPr>
                <w:sz w:val="20"/>
                <w:szCs w:val="20"/>
              </w:rPr>
              <w:t>По результатам рассмотрения на тридцать седьмом заседании Думы города вопроса: «Об утверждении стратегии социально-экономического развития муниципального образования городской округ город Сургут на период до 2030 года» направляю следующие предложения:</w:t>
            </w:r>
          </w:p>
        </w:tc>
      </w:tr>
      <w:tr w:rsidR="00E128BA" w:rsidRPr="00F53F77" w:rsidTr="006708E1">
        <w:tc>
          <w:tcPr>
            <w:tcW w:w="752" w:type="dxa"/>
          </w:tcPr>
          <w:p w:rsidR="00E128BA" w:rsidRPr="00714D53" w:rsidRDefault="00E128BA" w:rsidP="00714D53">
            <w:pPr>
              <w:pStyle w:val="4"/>
              <w:shd w:val="clear" w:color="auto" w:fill="auto"/>
              <w:spacing w:line="240" w:lineRule="auto"/>
              <w:ind w:right="62" w:firstLine="567"/>
              <w:rPr>
                <w:sz w:val="20"/>
                <w:szCs w:val="20"/>
              </w:rPr>
            </w:pPr>
          </w:p>
        </w:tc>
        <w:tc>
          <w:tcPr>
            <w:tcW w:w="3065" w:type="dxa"/>
          </w:tcPr>
          <w:p w:rsidR="00E128BA" w:rsidRPr="00714D53" w:rsidRDefault="00E128BA" w:rsidP="00714D53">
            <w:pPr>
              <w:pStyle w:val="4"/>
              <w:shd w:val="clear" w:color="auto" w:fill="auto"/>
              <w:spacing w:line="240" w:lineRule="auto"/>
              <w:ind w:right="62" w:firstLine="567"/>
              <w:rPr>
                <w:sz w:val="20"/>
                <w:szCs w:val="20"/>
              </w:rPr>
            </w:pPr>
            <w:r w:rsidRPr="00714D53">
              <w:rPr>
                <w:sz w:val="20"/>
                <w:szCs w:val="20"/>
              </w:rPr>
              <w:t>1. Распоряжением Правительства ХМАО-Югры от 12.09.2014 №508-рп утвержден план подготовки нормативных актов, направленных на реализацию Федерального закона от 28.06.2014 №172-ФЗ «О стратегическом планировании в Российской Федерации» в ХМАО-Югре», в котором определены сроки (1 квартал 2015 года) подготовки следующих нормативных актов:</w:t>
            </w:r>
          </w:p>
          <w:p w:rsidR="00E128BA" w:rsidRPr="00714D53" w:rsidRDefault="00E128BA" w:rsidP="00714D53">
            <w:pPr>
              <w:pStyle w:val="4"/>
              <w:numPr>
                <w:ilvl w:val="0"/>
                <w:numId w:val="13"/>
              </w:numPr>
              <w:shd w:val="clear" w:color="auto" w:fill="auto"/>
              <w:tabs>
                <w:tab w:val="left" w:pos="1037"/>
              </w:tabs>
              <w:spacing w:line="240" w:lineRule="auto"/>
              <w:ind w:right="60" w:firstLine="425"/>
              <w:rPr>
                <w:sz w:val="20"/>
                <w:szCs w:val="20"/>
              </w:rPr>
            </w:pPr>
            <w:r w:rsidRPr="00714D53">
              <w:rPr>
                <w:sz w:val="20"/>
                <w:szCs w:val="20"/>
              </w:rPr>
              <w:t>Закон Ханты-Мансийского автономного округа - Югры «О стратегическом планировании в Ханты-Мансийском автономном округе - Югре»;</w:t>
            </w:r>
          </w:p>
          <w:p w:rsidR="00E128BA" w:rsidRPr="00714D53" w:rsidRDefault="00E128BA" w:rsidP="00714D53">
            <w:pPr>
              <w:pStyle w:val="4"/>
              <w:numPr>
                <w:ilvl w:val="0"/>
                <w:numId w:val="13"/>
              </w:numPr>
              <w:shd w:val="clear" w:color="auto" w:fill="auto"/>
              <w:tabs>
                <w:tab w:val="left" w:pos="1046"/>
              </w:tabs>
              <w:spacing w:line="240" w:lineRule="auto"/>
              <w:ind w:right="60" w:firstLine="425"/>
              <w:rPr>
                <w:sz w:val="20"/>
                <w:szCs w:val="20"/>
              </w:rPr>
            </w:pPr>
            <w:r w:rsidRPr="00714D53">
              <w:rPr>
                <w:sz w:val="20"/>
                <w:szCs w:val="20"/>
              </w:rPr>
              <w:t>О порядке осуществления стратегического планирования в Ханты- Мансийском автономном округе - Югре;</w:t>
            </w:r>
          </w:p>
          <w:p w:rsidR="00E128BA" w:rsidRPr="00714D53" w:rsidRDefault="00E128BA" w:rsidP="00714D53">
            <w:pPr>
              <w:pStyle w:val="4"/>
              <w:numPr>
                <w:ilvl w:val="0"/>
                <w:numId w:val="13"/>
              </w:numPr>
              <w:shd w:val="clear" w:color="auto" w:fill="auto"/>
              <w:tabs>
                <w:tab w:val="left" w:pos="1046"/>
              </w:tabs>
              <w:spacing w:line="240" w:lineRule="auto"/>
              <w:ind w:right="60" w:firstLine="425"/>
              <w:rPr>
                <w:sz w:val="20"/>
                <w:szCs w:val="20"/>
              </w:rPr>
            </w:pPr>
            <w:r w:rsidRPr="00714D53">
              <w:rPr>
                <w:sz w:val="20"/>
                <w:szCs w:val="20"/>
              </w:rPr>
              <w:t>О порядке методического обеспечения стратегического планирования в Ханты-Мансийском автономном округе - Югре;</w:t>
            </w:r>
          </w:p>
          <w:p w:rsidR="00E128BA" w:rsidRPr="00714D53" w:rsidRDefault="00E128BA" w:rsidP="00714D53">
            <w:pPr>
              <w:pStyle w:val="4"/>
              <w:numPr>
                <w:ilvl w:val="0"/>
                <w:numId w:val="13"/>
              </w:numPr>
              <w:shd w:val="clear" w:color="auto" w:fill="auto"/>
              <w:tabs>
                <w:tab w:val="left" w:pos="1056"/>
              </w:tabs>
              <w:spacing w:line="240" w:lineRule="auto"/>
              <w:ind w:right="60" w:firstLine="425"/>
              <w:rPr>
                <w:sz w:val="20"/>
                <w:szCs w:val="20"/>
              </w:rPr>
            </w:pPr>
            <w:r w:rsidRPr="00714D53">
              <w:rPr>
                <w:sz w:val="20"/>
                <w:szCs w:val="20"/>
              </w:rPr>
              <w:t>О порядке подготовки отчетов (докладов) о реализации документов стратегического планирования Ханты-Мансийского автономного округа - Югры;</w:t>
            </w:r>
          </w:p>
          <w:p w:rsidR="00E128BA" w:rsidRPr="00714D53" w:rsidRDefault="00E128BA" w:rsidP="00714D53">
            <w:pPr>
              <w:pStyle w:val="4"/>
              <w:numPr>
                <w:ilvl w:val="0"/>
                <w:numId w:val="13"/>
              </w:numPr>
              <w:shd w:val="clear" w:color="auto" w:fill="auto"/>
              <w:tabs>
                <w:tab w:val="left" w:pos="1042"/>
              </w:tabs>
              <w:spacing w:line="240" w:lineRule="auto"/>
              <w:ind w:right="60" w:firstLine="425"/>
              <w:rPr>
                <w:sz w:val="20"/>
                <w:szCs w:val="20"/>
              </w:rPr>
            </w:pPr>
            <w:r w:rsidRPr="00714D53">
              <w:rPr>
                <w:sz w:val="20"/>
                <w:szCs w:val="20"/>
              </w:rPr>
              <w:t>О порядке разработки стратегии социально-экономического развития автономного округа Ханты-Мансийского автономного округа - Югры;</w:t>
            </w:r>
          </w:p>
          <w:p w:rsidR="00E128BA" w:rsidRPr="00714D53" w:rsidRDefault="00E128BA" w:rsidP="00714D53">
            <w:pPr>
              <w:pStyle w:val="4"/>
              <w:numPr>
                <w:ilvl w:val="0"/>
                <w:numId w:val="13"/>
              </w:numPr>
              <w:shd w:val="clear" w:color="auto" w:fill="auto"/>
              <w:tabs>
                <w:tab w:val="left" w:pos="1046"/>
              </w:tabs>
              <w:spacing w:line="240" w:lineRule="auto"/>
              <w:ind w:right="60" w:firstLine="425"/>
              <w:rPr>
                <w:rStyle w:val="213pt"/>
                <w:b w:val="0"/>
                <w:bCs w:val="0"/>
                <w:sz w:val="20"/>
                <w:szCs w:val="20"/>
              </w:rPr>
            </w:pPr>
            <w:r w:rsidRPr="00714D53">
              <w:rPr>
                <w:sz w:val="20"/>
                <w:szCs w:val="20"/>
              </w:rPr>
              <w:t>О порядке разработки прогноза социально-экономического развития Ханты-Мансийского автономного округа - Югры на среднесрочный и</w:t>
            </w:r>
            <w:r w:rsidRPr="00714D53">
              <w:rPr>
                <w:sz w:val="20"/>
                <w:szCs w:val="20"/>
                <w:lang w:val="ru-RU"/>
              </w:rPr>
              <w:t xml:space="preserve"> долгосрочный </w:t>
            </w:r>
            <w:r w:rsidRPr="00714D53">
              <w:rPr>
                <w:rStyle w:val="213pt"/>
                <w:b w:val="0"/>
                <w:sz w:val="20"/>
                <w:szCs w:val="20"/>
              </w:rPr>
              <w:t>периоды</w:t>
            </w:r>
            <w:r w:rsidRPr="00714D53">
              <w:rPr>
                <w:rStyle w:val="213pt"/>
                <w:sz w:val="20"/>
                <w:szCs w:val="20"/>
              </w:rPr>
              <w:t>;</w:t>
            </w:r>
          </w:p>
          <w:p w:rsidR="00E128BA" w:rsidRPr="00714D53" w:rsidRDefault="00E128BA" w:rsidP="00714D53">
            <w:pPr>
              <w:pStyle w:val="4"/>
              <w:shd w:val="clear" w:color="auto" w:fill="auto"/>
              <w:spacing w:line="240" w:lineRule="auto"/>
              <w:ind w:right="40" w:firstLine="425"/>
              <w:rPr>
                <w:sz w:val="20"/>
                <w:szCs w:val="20"/>
              </w:rPr>
            </w:pPr>
            <w:r w:rsidRPr="00714D53">
              <w:rPr>
                <w:sz w:val="20"/>
                <w:szCs w:val="20"/>
              </w:rPr>
              <w:t>- О внесении изменений в постановление Правительства Ханты-Мансийского автономного округа - Югры от 12 июля 2013 года № 247-п «О государственных и ведомственных целевых программах Ханты-Мансийского автономного округа - Югры».</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Разработка и утверждение указанных правовых актов создаст правовую базу в области стратегического планирования на территории всего автономного округа, в том числе в части методического обеспечения стратегического планирования.</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В соответствии с нормами статьи 7 Федерального закона №</w:t>
            </w:r>
            <w:r w:rsidRPr="00714D53">
              <w:rPr>
                <w:sz w:val="20"/>
                <w:szCs w:val="20"/>
                <w:lang w:val="ru-RU"/>
              </w:rPr>
              <w:t xml:space="preserve"> </w:t>
            </w:r>
            <w:r w:rsidRPr="00714D53">
              <w:rPr>
                <w:sz w:val="20"/>
                <w:szCs w:val="20"/>
              </w:rPr>
              <w:t>172-ФЗ организация и функционирование системы стратегического планирования основывается, в том числе на принципе единства и целостности, который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E128BA" w:rsidRPr="00714D53" w:rsidRDefault="00E128BA" w:rsidP="00714D53">
            <w:pPr>
              <w:pStyle w:val="4"/>
              <w:shd w:val="clear" w:color="auto" w:fill="auto"/>
              <w:spacing w:line="240" w:lineRule="auto"/>
              <w:ind w:right="40" w:firstLine="567"/>
              <w:rPr>
                <w:color w:val="auto"/>
                <w:sz w:val="20"/>
                <w:szCs w:val="20"/>
              </w:rPr>
            </w:pPr>
            <w:r w:rsidRPr="00714D53">
              <w:rPr>
                <w:sz w:val="20"/>
                <w:szCs w:val="20"/>
              </w:rPr>
              <w:t xml:space="preserve">Так же, в соответствии с нормами Федерального закона №172-ФЗ к полномочиям органов местного самоуправления в сфере стратегического планирования относится определение долгосрочных целей и задач муниципального управления и социально-экономического развития </w:t>
            </w:r>
            <w:r w:rsidRPr="00714D53">
              <w:rPr>
                <w:color w:val="auto"/>
                <w:sz w:val="20"/>
                <w:szCs w:val="20"/>
              </w:rPr>
              <w:t>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Таким образом, правовые акты, регламентирующие последовательность, порядок разработки, содержание документов стратегического планирования, порядок осуществления мониторинга их реализации на уровне муниципального образования, а также долгосрочные цели и задачи социально-экономического развития города Сургута, содержащиеся в документах стратегического планирования, должны быть согласованы и взаимоувязаны с нормативными правовыми актами, направленными на реализацию Федерального закона №172-ФЗ, принятыми на окружном уровне.</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Вместе с тем, частью 2 статьи 47 Федерального закона №</w:t>
            </w:r>
            <w:r w:rsidRPr="00714D53">
              <w:rPr>
                <w:sz w:val="20"/>
                <w:szCs w:val="20"/>
                <w:lang w:val="ru-RU"/>
              </w:rPr>
              <w:t xml:space="preserve"> </w:t>
            </w:r>
            <w:r w:rsidRPr="00714D53">
              <w:rPr>
                <w:sz w:val="20"/>
                <w:szCs w:val="20"/>
              </w:rPr>
              <w:t>172-ФЗ со дня вступления в силу указанного закона до 1 января 2017 года предусмотрена разработка документов стратегического планирования в соответствии с планом подготовки документов стратегического планирования.</w:t>
            </w:r>
          </w:p>
          <w:p w:rsidR="00E128BA" w:rsidRPr="00714D53" w:rsidRDefault="00E128BA" w:rsidP="00714D53">
            <w:pPr>
              <w:tabs>
                <w:tab w:val="left" w:pos="851"/>
              </w:tabs>
              <w:jc w:val="both"/>
              <w:rPr>
                <w:sz w:val="20"/>
                <w:szCs w:val="20"/>
              </w:rPr>
            </w:pPr>
            <w:r w:rsidRPr="00714D53">
              <w:rPr>
                <w:sz w:val="20"/>
                <w:szCs w:val="20"/>
              </w:rPr>
              <w:t>Таким образом, в целях реализации указанного федерального закона на территории города Сургута необходимо разработать и утвердить план подготовки документов стратегического планирования.</w:t>
            </w:r>
          </w:p>
        </w:tc>
        <w:tc>
          <w:tcPr>
            <w:tcW w:w="4134" w:type="dxa"/>
          </w:tcPr>
          <w:p w:rsidR="00E128BA" w:rsidRPr="00714D53" w:rsidRDefault="00E128BA" w:rsidP="00714D53">
            <w:pPr>
              <w:ind w:firstLine="567"/>
              <w:jc w:val="both"/>
              <w:rPr>
                <w:sz w:val="20"/>
                <w:szCs w:val="20"/>
              </w:rPr>
            </w:pPr>
            <w:r w:rsidRPr="00714D5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714D53" w:rsidRDefault="00E128BA" w:rsidP="00714D53">
            <w:pPr>
              <w:pStyle w:val="af0"/>
              <w:ind w:firstLine="567"/>
              <w:jc w:val="both"/>
              <w:rPr>
                <w:sz w:val="20"/>
                <w:szCs w:val="20"/>
              </w:rPr>
            </w:pPr>
            <w:r w:rsidRPr="00714D53">
              <w:rPr>
                <w:sz w:val="20"/>
                <w:szCs w:val="20"/>
              </w:rPr>
              <w:t xml:space="preserve">В целях обеспечения исполнения Федерального закона от 28.06.2014 № 172-ФЗ «О стратегическом планировании в Российской Федерации» распоряжением Администрации города от 01.08.2014 № 2237 «О мерах по реализации Федерального закона от 28.06.2014 № 172-ФЗ «О стратегическом планировании в Российской Федерации»» (с изменениями от 09.02.2015 № 392) утверждены: </w:t>
            </w:r>
          </w:p>
          <w:p w:rsidR="00E128BA" w:rsidRPr="00714D53" w:rsidRDefault="00E128BA" w:rsidP="00714D53">
            <w:pPr>
              <w:pStyle w:val="af0"/>
              <w:jc w:val="both"/>
              <w:rPr>
                <w:sz w:val="20"/>
                <w:szCs w:val="20"/>
              </w:rPr>
            </w:pPr>
            <w:r w:rsidRPr="00714D53">
              <w:rPr>
                <w:sz w:val="20"/>
                <w:szCs w:val="20"/>
              </w:rPr>
              <w:t>- План подготовки муниципальных нормативных правовых актов, подлежащих принятию в целях реализации Федерального закона от 28.06.2014 № 172-ФЗ,</w:t>
            </w:r>
          </w:p>
          <w:p w:rsidR="00E128BA" w:rsidRPr="00714D53" w:rsidRDefault="00E128BA" w:rsidP="00714D53">
            <w:pPr>
              <w:pStyle w:val="af0"/>
              <w:jc w:val="both"/>
              <w:rPr>
                <w:sz w:val="20"/>
                <w:szCs w:val="20"/>
              </w:rPr>
            </w:pPr>
            <w:r w:rsidRPr="00714D53">
              <w:rPr>
                <w:sz w:val="20"/>
                <w:szCs w:val="20"/>
              </w:rPr>
              <w:t>- План подготовки документов стратегического планирования муниципального образования городской округ город Сургут.</w:t>
            </w:r>
          </w:p>
          <w:p w:rsidR="00E128BA" w:rsidRPr="00F53F77" w:rsidRDefault="00E128BA" w:rsidP="00714D53">
            <w:pPr>
              <w:autoSpaceDE w:val="0"/>
              <w:autoSpaceDN w:val="0"/>
              <w:adjustRightInd w:val="0"/>
              <w:jc w:val="both"/>
              <w:rPr>
                <w:sz w:val="20"/>
                <w:szCs w:val="20"/>
              </w:rPr>
            </w:pP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CA757F" w:rsidRPr="00CA757F" w:rsidRDefault="00CA757F" w:rsidP="00CA757F">
            <w:pPr>
              <w:autoSpaceDE w:val="0"/>
              <w:autoSpaceDN w:val="0"/>
              <w:adjustRightInd w:val="0"/>
              <w:jc w:val="both"/>
              <w:rPr>
                <w:sz w:val="20"/>
                <w:szCs w:val="20"/>
              </w:rPr>
            </w:pPr>
            <w:r w:rsidRPr="00CA757F">
              <w:rPr>
                <w:sz w:val="20"/>
                <w:szCs w:val="20"/>
              </w:rPr>
              <w:t>На основании протокола № 1 заседания Общественного Совета по реализации Стратегии социально-экономического развития Ханты-Мансийского автономного округа-Югры до 2020 года и на период до 2030 года от 09.09.2013 под председательством Губернатора  Ханты-Мансийского автономного округа-Югры Комаровой Н.В. рекомендовано муниципалитетам в срок до 25.12.2014 актуализировать документы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w:t>
            </w:r>
          </w:p>
          <w:p w:rsidR="00CA757F" w:rsidRPr="00CA757F" w:rsidRDefault="00CA757F" w:rsidP="00CA757F">
            <w:pPr>
              <w:autoSpaceDE w:val="0"/>
              <w:autoSpaceDN w:val="0"/>
              <w:adjustRightInd w:val="0"/>
              <w:jc w:val="both"/>
              <w:rPr>
                <w:sz w:val="20"/>
                <w:szCs w:val="20"/>
              </w:rPr>
            </w:pPr>
            <w:r w:rsidRPr="00CA757F">
              <w:rPr>
                <w:sz w:val="20"/>
                <w:szCs w:val="20"/>
              </w:rPr>
              <w:t xml:space="preserve">      В адрес Департамента внутренней политики Ханты-Мансийского автономного округа направлено письмо от 17.12.2014 №  05-02-4753 о рассмотрении </w:t>
            </w:r>
            <w:r w:rsidR="00010FE1">
              <w:rPr>
                <w:sz w:val="20"/>
                <w:szCs w:val="20"/>
              </w:rPr>
              <w:t xml:space="preserve">планового </w:t>
            </w:r>
            <w:r w:rsidRPr="00CA757F">
              <w:rPr>
                <w:sz w:val="20"/>
                <w:szCs w:val="20"/>
              </w:rPr>
              <w:t>вопроса по утверждению стратегии города Сургута до 2030 года на февральском заседании Думы города в 2015 году.</w:t>
            </w:r>
          </w:p>
          <w:p w:rsidR="00E128BA" w:rsidRDefault="00CA757F" w:rsidP="00CA757F">
            <w:pPr>
              <w:autoSpaceDE w:val="0"/>
              <w:autoSpaceDN w:val="0"/>
              <w:adjustRightInd w:val="0"/>
              <w:jc w:val="both"/>
              <w:rPr>
                <w:sz w:val="20"/>
                <w:szCs w:val="20"/>
              </w:rPr>
            </w:pPr>
            <w:r w:rsidRPr="00CA757F">
              <w:rPr>
                <w:sz w:val="20"/>
                <w:szCs w:val="20"/>
              </w:rPr>
              <w:t xml:space="preserve">    Таким образом, протоколом № 4 вышеуказанного заседания Общественного Совета Губернатором  Ханты-Мансийского автономного округа-Югры Комаровой Н.В. принято решение рекомендовать пяти муниципальным образованиям выполнить обязательства по актуализации документов муниципального стратегического планирования и целевых муниципальных программ в соответствии со  Стратегией социально-экономического развития Ханты-Мансийского автономного округа-Югры до 2020 года и на период до 2030 года и планом мероприятий («дорожными картами») по реализации Стратегии, в том числе г. Сургуту до 18 февраля 2015 года.</w:t>
            </w:r>
          </w:p>
          <w:p w:rsidR="00CA757F" w:rsidRPr="00CA757F" w:rsidRDefault="00CA757F" w:rsidP="00CA757F">
            <w:pPr>
              <w:autoSpaceDE w:val="0"/>
              <w:autoSpaceDN w:val="0"/>
              <w:adjustRightInd w:val="0"/>
              <w:jc w:val="both"/>
              <w:rPr>
                <w:sz w:val="20"/>
                <w:szCs w:val="20"/>
              </w:rPr>
            </w:pPr>
            <w:r>
              <w:rPr>
                <w:sz w:val="20"/>
                <w:szCs w:val="20"/>
              </w:rPr>
              <w:t xml:space="preserve">        </w:t>
            </w:r>
            <w:r w:rsidRPr="00CA757F">
              <w:rPr>
                <w:sz w:val="20"/>
                <w:szCs w:val="20"/>
              </w:rPr>
              <w:t>Предлагаем депутатам Думы города, исходя из вышеизложенного:</w:t>
            </w:r>
          </w:p>
          <w:p w:rsidR="00CA757F" w:rsidRPr="003034C7" w:rsidRDefault="00CA757F" w:rsidP="00CA757F">
            <w:pPr>
              <w:autoSpaceDE w:val="0"/>
              <w:autoSpaceDN w:val="0"/>
              <w:adjustRightInd w:val="0"/>
              <w:jc w:val="both"/>
              <w:rPr>
                <w:sz w:val="20"/>
                <w:szCs w:val="20"/>
              </w:rPr>
            </w:pPr>
            <w:r w:rsidRPr="00CA757F">
              <w:rPr>
                <w:sz w:val="20"/>
                <w:szCs w:val="20"/>
              </w:rPr>
              <w:t>1.</w:t>
            </w:r>
            <w:r w:rsidRPr="00CA757F">
              <w:rPr>
                <w:sz w:val="20"/>
                <w:szCs w:val="20"/>
              </w:rPr>
              <w:tab/>
              <w:t xml:space="preserve">Утвердить стратегию до 2030 года на майском </w:t>
            </w:r>
            <w:r w:rsidRPr="003034C7">
              <w:rPr>
                <w:sz w:val="20"/>
                <w:szCs w:val="20"/>
              </w:rPr>
              <w:t>заседании Думы города.</w:t>
            </w:r>
          </w:p>
          <w:p w:rsidR="00CA757F" w:rsidRPr="00CA757F" w:rsidRDefault="00CA757F" w:rsidP="00CA757F">
            <w:pPr>
              <w:autoSpaceDE w:val="0"/>
              <w:autoSpaceDN w:val="0"/>
              <w:adjustRightInd w:val="0"/>
              <w:jc w:val="both"/>
              <w:rPr>
                <w:sz w:val="20"/>
                <w:szCs w:val="20"/>
              </w:rPr>
            </w:pPr>
            <w:r w:rsidRPr="003034C7">
              <w:rPr>
                <w:sz w:val="20"/>
                <w:szCs w:val="20"/>
              </w:rPr>
              <w:t>2.</w:t>
            </w:r>
            <w:r w:rsidRPr="003034C7">
              <w:rPr>
                <w:sz w:val="20"/>
                <w:szCs w:val="20"/>
              </w:rPr>
              <w:tab/>
              <w:t>Создать</w:t>
            </w:r>
            <w:r w:rsidR="00E8587D" w:rsidRPr="003034C7">
              <w:rPr>
                <w:sz w:val="20"/>
                <w:szCs w:val="20"/>
              </w:rPr>
              <w:t>, после утверждения стратегии</w:t>
            </w:r>
            <w:r w:rsidR="00E8587D">
              <w:rPr>
                <w:sz w:val="20"/>
                <w:szCs w:val="20"/>
              </w:rPr>
              <w:t>,</w:t>
            </w:r>
            <w:r w:rsidRPr="00CA757F">
              <w:rPr>
                <w:sz w:val="20"/>
                <w:szCs w:val="20"/>
              </w:rPr>
              <w:t xml:space="preserve"> совместную рабочую группу,  состоящей из представителей Администрации города, депутатов Думы города и Аппарата Думы города, для проработки ряда фундаментальных муниципальных правовых актов, а также задачами ее могут быть: разработка формы мониторинга, совместная работа по плану мероприятий по реализации стратегии 2030, по изменениям в решение Думы, устанавливающий требования к отчетам Главы города.</w:t>
            </w:r>
          </w:p>
          <w:p w:rsidR="00CA757F" w:rsidRPr="00F53F77" w:rsidRDefault="00CA757F" w:rsidP="00CA757F">
            <w:pPr>
              <w:autoSpaceDE w:val="0"/>
              <w:autoSpaceDN w:val="0"/>
              <w:adjustRightInd w:val="0"/>
              <w:jc w:val="both"/>
              <w:rPr>
                <w:sz w:val="20"/>
                <w:szCs w:val="20"/>
              </w:rPr>
            </w:pPr>
            <w:r w:rsidRPr="00CA757F">
              <w:rPr>
                <w:sz w:val="20"/>
                <w:szCs w:val="20"/>
              </w:rPr>
              <w:t xml:space="preserve">   Порядок мониторинга предлагаем разработать к 15.08.2015, порядок осуществления контроля к 15.09.2015, план мероприятий к сентябрю 2015 и требования к отчетам Главы города до 15.11.2015.</w:t>
            </w:r>
          </w:p>
        </w:tc>
      </w:tr>
      <w:tr w:rsidR="00E128BA" w:rsidRPr="00F53F77" w:rsidTr="006708E1">
        <w:tc>
          <w:tcPr>
            <w:tcW w:w="752" w:type="dxa"/>
          </w:tcPr>
          <w:p w:rsidR="00E128BA" w:rsidRPr="00714D53" w:rsidRDefault="00E128BA" w:rsidP="00714D53">
            <w:pPr>
              <w:pStyle w:val="4"/>
              <w:shd w:val="clear" w:color="auto" w:fill="auto"/>
              <w:spacing w:line="240" w:lineRule="auto"/>
              <w:ind w:right="40" w:firstLine="567"/>
              <w:rPr>
                <w:sz w:val="20"/>
                <w:szCs w:val="20"/>
              </w:rPr>
            </w:pPr>
          </w:p>
        </w:tc>
        <w:tc>
          <w:tcPr>
            <w:tcW w:w="3065" w:type="dxa"/>
          </w:tcPr>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В соответствии с принципами организации и функционирования системы стратегического планирования, установленными нормами вышеуказанного федерального закона, при определении целей и задач социально-экономического развития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а документы стратегического планирования должны быть согласованы и сбалансированы по приоритетам, целям, задачам, мероприятиям, показателям, финансовым и иным ресурсам и срокам реализации.</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 xml:space="preserve">Законом также предусмотрено, что стратегия социально-экономического развития субъекта Российской Федерации, разрабатываемая в рамках целеполагания, содержит оценку финансовых ресурсов, необходимых для реализации стратегии. Примером практической реализации указанной нормы является стратегия экономического и социального развития Санкт-Петербурга на период до 2030 года, в которой инновационный сценарий реализации предусматривает значительное повышение эффективности использования </w:t>
            </w:r>
            <w:r w:rsidRPr="00714D53">
              <w:rPr>
                <w:rStyle w:val="2"/>
                <w:sz w:val="20"/>
                <w:szCs w:val="20"/>
                <w:u w:val="none"/>
              </w:rPr>
              <w:t>основных ресурсов, используемых в рамках социально-экономического развития города. К ним, прежде всего, относятся трудовые, финансово-инвестиционные, производственные (топливно-энергетические, инженерные) и территориальные ресурсы, числовую оценку которых содержит стратегия Санкт-Петербурга. Использование этих ресурсов во многом определяет результаты социально- экономического развития данного города.</w:t>
            </w:r>
          </w:p>
          <w:p w:rsidR="00E128BA" w:rsidRPr="00714D53" w:rsidRDefault="00E128BA" w:rsidP="00714D53">
            <w:pPr>
              <w:pStyle w:val="4"/>
              <w:shd w:val="clear" w:color="auto" w:fill="auto"/>
              <w:spacing w:line="240" w:lineRule="auto"/>
              <w:ind w:right="40" w:firstLine="567"/>
              <w:rPr>
                <w:sz w:val="20"/>
                <w:szCs w:val="20"/>
              </w:rPr>
            </w:pPr>
            <w:r w:rsidRPr="00714D53">
              <w:rPr>
                <w:sz w:val="20"/>
                <w:szCs w:val="20"/>
              </w:rPr>
              <w:t xml:space="preserve">В Федеральном законе №172-ФЗ стратегическому планированию на муниципальном уровне посвящена глава 11, состоящая из одной статьи 39, где говорится о том, что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кодексом РФ. Кроме того,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такой стратегии. Федеральный закон № 172-ФЗ, хотя и имеет структурно выделенную единицу (главу), посвященную стратегическому планированию на муниципальном уровне, однако недостаточно регулирует указанную сферу в ней, таки образом «руководствоваться при осуществлении стратегического планирования на муниципальном уровне следует нормами, распределенными по всему нормативному акту, а не только отдельной главой, имеющей соответствующее название» (Комментарии специалистов института реформирования общественных финансов, кафедры государственного регулирования экономики </w:t>
            </w:r>
            <w:proofErr w:type="spellStart"/>
            <w:r w:rsidRPr="00714D53">
              <w:rPr>
                <w:sz w:val="20"/>
                <w:szCs w:val="20"/>
              </w:rPr>
              <w:t>РАНХиГС</w:t>
            </w:r>
            <w:proofErr w:type="spellEnd"/>
            <w:r w:rsidRPr="00714D53">
              <w:rPr>
                <w:sz w:val="20"/>
                <w:szCs w:val="20"/>
              </w:rPr>
              <w:t xml:space="preserve"> при Президенте РФ, по применению норм Федерального закона «О стратегическом планировании в РФ», журнал «Практика муниципального управления», 2014, № 9.)</w:t>
            </w:r>
          </w:p>
          <w:p w:rsidR="00E128BA" w:rsidRPr="00F53F77" w:rsidRDefault="00E128BA" w:rsidP="00714D53">
            <w:pPr>
              <w:tabs>
                <w:tab w:val="left" w:pos="851"/>
              </w:tabs>
              <w:jc w:val="both"/>
              <w:rPr>
                <w:sz w:val="20"/>
                <w:szCs w:val="20"/>
              </w:rPr>
            </w:pPr>
            <w:r w:rsidRPr="00714D53">
              <w:rPr>
                <w:rStyle w:val="2"/>
                <w:sz w:val="20"/>
                <w:szCs w:val="20"/>
                <w:u w:val="none"/>
              </w:rPr>
              <w:t>В условиях отсутствия в законе прямых норм, регламентирующих содержание стратегии социально-экономического развития муниципального образования, и в целях соблюдения принципов реалистичности и сбалансированности системы стратегического планирования необходимо предусмотреть в нормативных документах определяющих содержание документов стратегического планирования на территории города Сургута и соответственно в стратегии социально-экономического развития города на период до 2030 годов оценку основных ресурсов, используемых в рамках социально-экономического развития города до 2030 года: трудовых, финансово-</w:t>
            </w:r>
            <w:r w:rsidRPr="00714D53">
              <w:rPr>
                <w:sz w:val="20"/>
                <w:szCs w:val="20"/>
              </w:rPr>
              <w:t xml:space="preserve"> </w:t>
            </w:r>
            <w:r w:rsidRPr="00714D53">
              <w:rPr>
                <w:rStyle w:val="2"/>
                <w:sz w:val="20"/>
                <w:szCs w:val="20"/>
                <w:u w:val="none"/>
              </w:rPr>
              <w:t>инвестиционных, производственных (топливно-энергетических, инженерных) и территориальных ресурсов.</w:t>
            </w:r>
          </w:p>
        </w:tc>
        <w:tc>
          <w:tcPr>
            <w:tcW w:w="4134" w:type="dxa"/>
          </w:tcPr>
          <w:p w:rsidR="00E128BA" w:rsidRPr="00714D53" w:rsidRDefault="00E128BA" w:rsidP="00714D53">
            <w:pPr>
              <w:ind w:firstLine="567"/>
              <w:jc w:val="both"/>
              <w:rPr>
                <w:sz w:val="20"/>
                <w:szCs w:val="20"/>
              </w:rPr>
            </w:pPr>
            <w:r w:rsidRPr="00714D53">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F53F77" w:rsidRDefault="00E128BA" w:rsidP="00714D53">
            <w:pPr>
              <w:autoSpaceDE w:val="0"/>
              <w:autoSpaceDN w:val="0"/>
              <w:adjustRightInd w:val="0"/>
              <w:jc w:val="both"/>
              <w:rPr>
                <w:sz w:val="20"/>
                <w:szCs w:val="20"/>
              </w:rPr>
            </w:pPr>
            <w:r w:rsidRPr="00714D53">
              <w:rPr>
                <w:sz w:val="20"/>
                <w:szCs w:val="20"/>
              </w:rPr>
              <w:t>В результате обсуждения проекта стратегии города 10.02.2015, оценка потенциалов, в том числе ресурсов и рисков развития города Сургута перенесена в пояснительную записку к проекту решения Думы города.</w:t>
            </w: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010FE1" w:rsidRDefault="001814AC" w:rsidP="00010FE1">
            <w:pPr>
              <w:autoSpaceDE w:val="0"/>
              <w:autoSpaceDN w:val="0"/>
              <w:adjustRightInd w:val="0"/>
              <w:jc w:val="both"/>
              <w:rPr>
                <w:sz w:val="20"/>
                <w:szCs w:val="20"/>
              </w:rPr>
            </w:pPr>
            <w:r>
              <w:rPr>
                <w:sz w:val="20"/>
                <w:szCs w:val="20"/>
              </w:rPr>
              <w:t xml:space="preserve">   </w:t>
            </w:r>
            <w:r w:rsidR="00010FE1" w:rsidRPr="00463438">
              <w:rPr>
                <w:sz w:val="20"/>
                <w:szCs w:val="20"/>
              </w:rPr>
              <w:t xml:space="preserve">Рассмотрев предложение, считаем возможным отразить в пояснительной записке к Стратегии объемы необходимых ресурсов по векторам стратегического развития, основываясь на разработанном проекте плана мероприятий по реализации Стратегии города в рамках исполнения </w:t>
            </w:r>
            <w:proofErr w:type="spellStart"/>
            <w:r w:rsidR="00010FE1" w:rsidRPr="00463438">
              <w:rPr>
                <w:sz w:val="20"/>
                <w:szCs w:val="20"/>
              </w:rPr>
              <w:t>Сургутским</w:t>
            </w:r>
            <w:proofErr w:type="spellEnd"/>
            <w:r w:rsidR="00010FE1" w:rsidRPr="00463438">
              <w:rPr>
                <w:sz w:val="20"/>
                <w:szCs w:val="20"/>
              </w:rPr>
              <w:t xml:space="preserve"> государственным университетом муниципального контракт</w:t>
            </w:r>
            <w:r w:rsidR="00010FE1">
              <w:rPr>
                <w:sz w:val="20"/>
                <w:szCs w:val="20"/>
              </w:rPr>
              <w:t xml:space="preserve">а от 30.09.2013 № 17-10-2696/3 и дополнениями от ответственных лиц за стратегические вектора. </w:t>
            </w:r>
          </w:p>
          <w:p w:rsidR="00010FE1" w:rsidRDefault="00010FE1" w:rsidP="00010FE1">
            <w:pPr>
              <w:autoSpaceDE w:val="0"/>
              <w:autoSpaceDN w:val="0"/>
              <w:adjustRightInd w:val="0"/>
              <w:jc w:val="both"/>
              <w:rPr>
                <w:sz w:val="20"/>
                <w:szCs w:val="20"/>
              </w:rPr>
            </w:pPr>
            <w:r>
              <w:rPr>
                <w:sz w:val="20"/>
                <w:szCs w:val="20"/>
              </w:rPr>
              <w:t xml:space="preserve">    </w:t>
            </w:r>
            <w:r w:rsidRPr="00F03720">
              <w:rPr>
                <w:sz w:val="20"/>
                <w:szCs w:val="20"/>
              </w:rPr>
              <w:t>Предлагаем</w:t>
            </w:r>
            <w:r w:rsidR="00E8587D" w:rsidRPr="003034C7">
              <w:rPr>
                <w:sz w:val="20"/>
                <w:szCs w:val="20"/>
              </w:rPr>
              <w:t>,</w:t>
            </w:r>
            <w:r w:rsidRPr="003034C7">
              <w:rPr>
                <w:sz w:val="20"/>
                <w:szCs w:val="20"/>
              </w:rPr>
              <w:t xml:space="preserve"> </w:t>
            </w:r>
            <w:r w:rsidR="00E8587D" w:rsidRPr="003034C7">
              <w:rPr>
                <w:sz w:val="20"/>
                <w:szCs w:val="20"/>
              </w:rPr>
              <w:t xml:space="preserve"> до внесения проекта решения Думы города об утверждении стратегии на заседани</w:t>
            </w:r>
            <w:r w:rsidR="003034C7" w:rsidRPr="003034C7">
              <w:rPr>
                <w:sz w:val="20"/>
                <w:szCs w:val="20"/>
              </w:rPr>
              <w:t>е</w:t>
            </w:r>
            <w:r w:rsidR="00E8587D" w:rsidRPr="003034C7">
              <w:rPr>
                <w:sz w:val="20"/>
                <w:szCs w:val="20"/>
              </w:rPr>
              <w:t xml:space="preserve"> Думы города,</w:t>
            </w:r>
            <w:r w:rsidR="00E8587D">
              <w:rPr>
                <w:sz w:val="20"/>
                <w:szCs w:val="20"/>
              </w:rPr>
              <w:t xml:space="preserve"> </w:t>
            </w:r>
            <w:r w:rsidRPr="00F03720">
              <w:rPr>
                <w:sz w:val="20"/>
                <w:szCs w:val="20"/>
              </w:rPr>
              <w:t>совместно с депутатами Думы города определить документ,  в котором будет отражена данная информация -</w:t>
            </w:r>
            <w:r w:rsidRPr="00F03720">
              <w:t xml:space="preserve"> </w:t>
            </w:r>
            <w:r w:rsidRPr="00F03720">
              <w:rPr>
                <w:sz w:val="20"/>
                <w:szCs w:val="20"/>
              </w:rPr>
              <w:t>или в проекте Стратегии или в пояснительной записке к проекту Стратегии. При первом варианте, считаем, потребуется внесение изменений в часть 1 статьи 5 приложения к решению Думы города от 25.02.2015 № 652-V ДГ «Об определении последовательности и порядка разработки документов стратегического планирования и их содержания», расширив содержание Стратегии. При втором варианте вносить изменения в данный нормативно-правовой акт не потребуется.</w:t>
            </w:r>
          </w:p>
          <w:p w:rsidR="00010FE1" w:rsidRDefault="00010FE1" w:rsidP="00010FE1">
            <w:pPr>
              <w:autoSpaceDE w:val="0"/>
              <w:autoSpaceDN w:val="0"/>
              <w:adjustRightInd w:val="0"/>
              <w:jc w:val="both"/>
              <w:rPr>
                <w:sz w:val="20"/>
                <w:szCs w:val="20"/>
              </w:rPr>
            </w:pPr>
          </w:p>
          <w:p w:rsidR="00CA757F" w:rsidRPr="00F53F77" w:rsidRDefault="00CA757F" w:rsidP="00714D53">
            <w:pPr>
              <w:autoSpaceDE w:val="0"/>
              <w:autoSpaceDN w:val="0"/>
              <w:adjustRightInd w:val="0"/>
              <w:jc w:val="both"/>
              <w:rPr>
                <w:sz w:val="20"/>
                <w:szCs w:val="20"/>
              </w:rPr>
            </w:pPr>
          </w:p>
        </w:tc>
      </w:tr>
      <w:tr w:rsidR="00E128BA" w:rsidRPr="00F53F77" w:rsidTr="006708E1">
        <w:tc>
          <w:tcPr>
            <w:tcW w:w="752" w:type="dxa"/>
          </w:tcPr>
          <w:p w:rsidR="00E128BA" w:rsidRDefault="00E128BA" w:rsidP="00714D53">
            <w:pPr>
              <w:tabs>
                <w:tab w:val="left" w:pos="851"/>
              </w:tabs>
              <w:jc w:val="both"/>
              <w:rPr>
                <w:sz w:val="20"/>
                <w:szCs w:val="20"/>
              </w:rPr>
            </w:pPr>
          </w:p>
        </w:tc>
        <w:tc>
          <w:tcPr>
            <w:tcW w:w="14382" w:type="dxa"/>
            <w:gridSpan w:val="4"/>
          </w:tcPr>
          <w:p w:rsidR="00E128BA" w:rsidRDefault="00E128BA" w:rsidP="00714D53">
            <w:pPr>
              <w:tabs>
                <w:tab w:val="left" w:pos="851"/>
              </w:tabs>
              <w:jc w:val="both"/>
              <w:rPr>
                <w:sz w:val="20"/>
                <w:szCs w:val="20"/>
              </w:rPr>
            </w:pPr>
          </w:p>
          <w:p w:rsidR="00E128BA" w:rsidRPr="00F53F77"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714D53" w:rsidRDefault="00E128BA" w:rsidP="00714D53">
            <w:pPr>
              <w:tabs>
                <w:tab w:val="left" w:pos="851"/>
              </w:tabs>
              <w:jc w:val="center"/>
              <w:rPr>
                <w:sz w:val="20"/>
                <w:szCs w:val="20"/>
              </w:rPr>
            </w:pPr>
          </w:p>
        </w:tc>
        <w:tc>
          <w:tcPr>
            <w:tcW w:w="3065" w:type="dxa"/>
          </w:tcPr>
          <w:p w:rsidR="00E128BA" w:rsidRDefault="00E128BA" w:rsidP="00714D53">
            <w:pPr>
              <w:tabs>
                <w:tab w:val="left" w:pos="851"/>
              </w:tabs>
              <w:jc w:val="center"/>
              <w:rPr>
                <w:sz w:val="20"/>
                <w:szCs w:val="20"/>
              </w:rPr>
            </w:pPr>
            <w:r w:rsidRPr="00714D53">
              <w:rPr>
                <w:sz w:val="20"/>
                <w:szCs w:val="20"/>
              </w:rPr>
              <w:t>Предложения депутата Думы города</w:t>
            </w:r>
          </w:p>
          <w:p w:rsidR="00E128BA" w:rsidRDefault="00E128BA" w:rsidP="00714D53">
            <w:pPr>
              <w:tabs>
                <w:tab w:val="left" w:pos="851"/>
              </w:tabs>
              <w:jc w:val="center"/>
              <w:rPr>
                <w:sz w:val="20"/>
                <w:szCs w:val="20"/>
              </w:rPr>
            </w:pPr>
            <w:r w:rsidRPr="00714D53">
              <w:rPr>
                <w:sz w:val="20"/>
                <w:szCs w:val="20"/>
              </w:rPr>
              <w:t>С.В. Рябова</w:t>
            </w:r>
          </w:p>
          <w:p w:rsidR="00E128BA" w:rsidRPr="00714D53" w:rsidRDefault="00E128BA" w:rsidP="00714D53">
            <w:pPr>
              <w:tabs>
                <w:tab w:val="left" w:pos="851"/>
              </w:tabs>
              <w:jc w:val="center"/>
              <w:rPr>
                <w:sz w:val="20"/>
                <w:szCs w:val="20"/>
              </w:rPr>
            </w:pPr>
            <w:r>
              <w:rPr>
                <w:sz w:val="20"/>
                <w:szCs w:val="20"/>
              </w:rPr>
              <w:t xml:space="preserve"> (№ 18-02-369/15-0-0 от 19.02.2015)</w:t>
            </w:r>
          </w:p>
        </w:tc>
        <w:tc>
          <w:tcPr>
            <w:tcW w:w="4134" w:type="dxa"/>
          </w:tcPr>
          <w:p w:rsidR="00E128BA" w:rsidRDefault="00E128BA" w:rsidP="00714D53">
            <w:pPr>
              <w:autoSpaceDE w:val="0"/>
              <w:autoSpaceDN w:val="0"/>
              <w:adjustRightInd w:val="0"/>
              <w:jc w:val="center"/>
              <w:rPr>
                <w:sz w:val="20"/>
                <w:szCs w:val="20"/>
              </w:rPr>
            </w:pPr>
            <w:r w:rsidRPr="00322B43">
              <w:rPr>
                <w:sz w:val="20"/>
                <w:szCs w:val="20"/>
              </w:rPr>
              <w:t>Пояснения Администрации города</w:t>
            </w:r>
          </w:p>
          <w:p w:rsidR="00E128BA" w:rsidRPr="00322B43" w:rsidRDefault="00E128BA" w:rsidP="00714D53">
            <w:pPr>
              <w:autoSpaceDE w:val="0"/>
              <w:autoSpaceDN w:val="0"/>
              <w:adjustRightInd w:val="0"/>
              <w:jc w:val="center"/>
              <w:rPr>
                <w:sz w:val="20"/>
                <w:szCs w:val="20"/>
              </w:rPr>
            </w:pPr>
            <w:r>
              <w:rPr>
                <w:sz w:val="20"/>
                <w:szCs w:val="20"/>
              </w:rPr>
              <w:t>(№ 01-11-1815/15-0-0 от 27.03.2015)</w:t>
            </w:r>
          </w:p>
        </w:tc>
        <w:tc>
          <w:tcPr>
            <w:tcW w:w="2725" w:type="dxa"/>
          </w:tcPr>
          <w:p w:rsidR="00E128BA" w:rsidRPr="00322B43" w:rsidRDefault="00E128BA" w:rsidP="00714D53">
            <w:pPr>
              <w:autoSpaceDE w:val="0"/>
              <w:autoSpaceDN w:val="0"/>
              <w:adjustRightInd w:val="0"/>
              <w:jc w:val="center"/>
              <w:rPr>
                <w:sz w:val="20"/>
                <w:szCs w:val="20"/>
              </w:rPr>
            </w:pPr>
          </w:p>
        </w:tc>
        <w:tc>
          <w:tcPr>
            <w:tcW w:w="4458" w:type="dxa"/>
          </w:tcPr>
          <w:p w:rsidR="008604AA" w:rsidRPr="008604AA" w:rsidRDefault="008604AA" w:rsidP="008604AA">
            <w:pPr>
              <w:autoSpaceDE w:val="0"/>
              <w:autoSpaceDN w:val="0"/>
              <w:adjustRightInd w:val="0"/>
              <w:jc w:val="center"/>
              <w:rPr>
                <w:sz w:val="20"/>
                <w:szCs w:val="20"/>
              </w:rPr>
            </w:pPr>
            <w:r w:rsidRPr="008604AA">
              <w:rPr>
                <w:sz w:val="20"/>
                <w:szCs w:val="20"/>
              </w:rPr>
              <w:t xml:space="preserve">Результаты рассмотренных предложений </w:t>
            </w:r>
          </w:p>
          <w:p w:rsidR="00E128BA" w:rsidRPr="00322B43" w:rsidRDefault="008604AA" w:rsidP="008604AA">
            <w:pPr>
              <w:autoSpaceDE w:val="0"/>
              <w:autoSpaceDN w:val="0"/>
              <w:adjustRightInd w:val="0"/>
              <w:jc w:val="center"/>
              <w:rPr>
                <w:sz w:val="20"/>
                <w:szCs w:val="20"/>
              </w:rPr>
            </w:pPr>
            <w:r w:rsidRPr="008604AA">
              <w:rPr>
                <w:sz w:val="20"/>
                <w:szCs w:val="20"/>
              </w:rPr>
              <w:t>Администрацией города</w:t>
            </w:r>
          </w:p>
        </w:tc>
      </w:tr>
      <w:tr w:rsidR="00E128BA" w:rsidRPr="00F53F77" w:rsidTr="006708E1">
        <w:tc>
          <w:tcPr>
            <w:tcW w:w="752" w:type="dxa"/>
          </w:tcPr>
          <w:p w:rsidR="00E128BA" w:rsidRPr="00714D53" w:rsidRDefault="00E128BA" w:rsidP="00714D53">
            <w:pPr>
              <w:tabs>
                <w:tab w:val="left" w:pos="851"/>
              </w:tabs>
              <w:jc w:val="both"/>
              <w:rPr>
                <w:sz w:val="20"/>
                <w:szCs w:val="20"/>
              </w:rPr>
            </w:pPr>
          </w:p>
        </w:tc>
        <w:tc>
          <w:tcPr>
            <w:tcW w:w="3065" w:type="dxa"/>
          </w:tcPr>
          <w:p w:rsidR="00E128BA" w:rsidRPr="00714D53" w:rsidRDefault="00E128BA" w:rsidP="00714D53">
            <w:pPr>
              <w:tabs>
                <w:tab w:val="left" w:pos="851"/>
              </w:tabs>
              <w:jc w:val="both"/>
              <w:rPr>
                <w:sz w:val="20"/>
                <w:szCs w:val="20"/>
              </w:rPr>
            </w:pPr>
            <w:r w:rsidRPr="00714D53">
              <w:rPr>
                <w:sz w:val="20"/>
                <w:szCs w:val="20"/>
              </w:rPr>
              <w:t>В п. 3.2.1. вектор «Образование» убрать строительство школы на пересечении улиц Маяковского и 30 лет Победы до согласованного решения.</w:t>
            </w:r>
          </w:p>
        </w:tc>
        <w:tc>
          <w:tcPr>
            <w:tcW w:w="4134" w:type="dxa"/>
          </w:tcPr>
          <w:p w:rsidR="00E128BA" w:rsidRPr="00714D53" w:rsidRDefault="00E128BA" w:rsidP="00714D53">
            <w:pPr>
              <w:ind w:firstLine="601"/>
              <w:jc w:val="both"/>
              <w:rPr>
                <w:sz w:val="20"/>
                <w:szCs w:val="20"/>
              </w:rPr>
            </w:pPr>
            <w:r w:rsidRPr="00714D53">
              <w:rPr>
                <w:sz w:val="20"/>
                <w:szCs w:val="20"/>
              </w:rPr>
              <w:t xml:space="preserve">Включено в проект решения Думы города «Об утверждении стратегии социально-экономического развития муниципального образования городской округ город </w:t>
            </w:r>
            <w:r>
              <w:rPr>
                <w:sz w:val="20"/>
                <w:szCs w:val="20"/>
              </w:rPr>
              <w:t>Сургут на период до 2030 года».</w:t>
            </w:r>
          </w:p>
        </w:tc>
        <w:tc>
          <w:tcPr>
            <w:tcW w:w="2725" w:type="dxa"/>
          </w:tcPr>
          <w:p w:rsidR="00E128BA" w:rsidRPr="00F53F77" w:rsidRDefault="00E128BA" w:rsidP="00714D53">
            <w:pPr>
              <w:autoSpaceDE w:val="0"/>
              <w:autoSpaceDN w:val="0"/>
              <w:adjustRightInd w:val="0"/>
              <w:jc w:val="both"/>
              <w:rPr>
                <w:sz w:val="20"/>
                <w:szCs w:val="20"/>
              </w:rPr>
            </w:pPr>
          </w:p>
        </w:tc>
        <w:tc>
          <w:tcPr>
            <w:tcW w:w="4458" w:type="dxa"/>
          </w:tcPr>
          <w:p w:rsidR="00E128BA" w:rsidRPr="00F53F77" w:rsidRDefault="00BB49D2" w:rsidP="00714D53">
            <w:pPr>
              <w:autoSpaceDE w:val="0"/>
              <w:autoSpaceDN w:val="0"/>
              <w:adjustRightInd w:val="0"/>
              <w:jc w:val="both"/>
              <w:rPr>
                <w:sz w:val="20"/>
                <w:szCs w:val="20"/>
              </w:rPr>
            </w:pPr>
            <w:r>
              <w:rPr>
                <w:sz w:val="20"/>
                <w:szCs w:val="20"/>
              </w:rPr>
              <w:t xml:space="preserve">     В проекте Стратегии исключено </w:t>
            </w:r>
            <w:r>
              <w:t xml:space="preserve"> </w:t>
            </w:r>
            <w:r w:rsidRPr="00BB49D2">
              <w:rPr>
                <w:sz w:val="20"/>
                <w:szCs w:val="20"/>
              </w:rPr>
              <w:t>строительство школы на пересечении улиц Маяковского и 30 лет Победы</w:t>
            </w:r>
            <w:r w:rsidR="00B865AE">
              <w:rPr>
                <w:sz w:val="20"/>
                <w:szCs w:val="20"/>
              </w:rPr>
              <w:t>.</w:t>
            </w:r>
          </w:p>
        </w:tc>
      </w:tr>
      <w:tr w:rsidR="00E128BA" w:rsidRPr="00F53F77" w:rsidTr="006708E1">
        <w:tc>
          <w:tcPr>
            <w:tcW w:w="752" w:type="dxa"/>
          </w:tcPr>
          <w:p w:rsidR="00E128BA" w:rsidRPr="00714D53" w:rsidRDefault="00E128BA" w:rsidP="00714D53">
            <w:pPr>
              <w:tabs>
                <w:tab w:val="left" w:pos="851"/>
              </w:tabs>
              <w:jc w:val="both"/>
              <w:rPr>
                <w:sz w:val="20"/>
                <w:szCs w:val="20"/>
              </w:rPr>
            </w:pPr>
          </w:p>
        </w:tc>
        <w:tc>
          <w:tcPr>
            <w:tcW w:w="3065" w:type="dxa"/>
          </w:tcPr>
          <w:p w:rsidR="00E128BA" w:rsidRPr="00714D53" w:rsidRDefault="00E128BA" w:rsidP="00714D53">
            <w:pPr>
              <w:tabs>
                <w:tab w:val="left" w:pos="851"/>
              </w:tabs>
              <w:jc w:val="both"/>
              <w:rPr>
                <w:sz w:val="20"/>
                <w:szCs w:val="20"/>
              </w:rPr>
            </w:pPr>
            <w:r w:rsidRPr="00714D53">
              <w:rPr>
                <w:sz w:val="20"/>
                <w:szCs w:val="20"/>
              </w:rPr>
              <w:t>Добавить в Схему реализации направлений стратегии, векторов стратегии, инициатив «квадрат» непосредственно инициатора какой-либо инициативы, при этом необходимо определить орган, куда поступает инициатива.</w:t>
            </w:r>
          </w:p>
        </w:tc>
        <w:tc>
          <w:tcPr>
            <w:tcW w:w="4134" w:type="dxa"/>
          </w:tcPr>
          <w:p w:rsidR="00E128BA" w:rsidRPr="008A2545" w:rsidRDefault="00E128BA" w:rsidP="00714D53">
            <w:pPr>
              <w:autoSpaceDE w:val="0"/>
              <w:autoSpaceDN w:val="0"/>
              <w:adjustRightInd w:val="0"/>
              <w:jc w:val="both"/>
              <w:rPr>
                <w:sz w:val="20"/>
                <w:szCs w:val="20"/>
                <w:highlight w:val="yellow"/>
              </w:rPr>
            </w:pPr>
            <w:r w:rsidRPr="006708E1">
              <w:rPr>
                <w:sz w:val="20"/>
                <w:szCs w:val="20"/>
              </w:rPr>
              <w:t>Схема взаимодействия коллегиальных (совещательных) органов по организации стратегического управления в городе Сургуте дополнена схемой рассмотрения инициатив. Данные изменения отражены в проекте стратегии 2030.</w:t>
            </w:r>
          </w:p>
        </w:tc>
        <w:tc>
          <w:tcPr>
            <w:tcW w:w="2725" w:type="dxa"/>
          </w:tcPr>
          <w:p w:rsidR="00E128BA" w:rsidRPr="00BB49D2" w:rsidRDefault="00E128BA" w:rsidP="00714D53">
            <w:pPr>
              <w:autoSpaceDE w:val="0"/>
              <w:autoSpaceDN w:val="0"/>
              <w:adjustRightInd w:val="0"/>
              <w:jc w:val="both"/>
              <w:rPr>
                <w:sz w:val="20"/>
                <w:szCs w:val="20"/>
              </w:rPr>
            </w:pPr>
          </w:p>
        </w:tc>
        <w:tc>
          <w:tcPr>
            <w:tcW w:w="4458" w:type="dxa"/>
          </w:tcPr>
          <w:p w:rsidR="00E128BA" w:rsidRPr="00BB49D2" w:rsidRDefault="00BB49D2" w:rsidP="00714D53">
            <w:pPr>
              <w:autoSpaceDE w:val="0"/>
              <w:autoSpaceDN w:val="0"/>
              <w:adjustRightInd w:val="0"/>
              <w:jc w:val="both"/>
              <w:rPr>
                <w:sz w:val="20"/>
                <w:szCs w:val="20"/>
              </w:rPr>
            </w:pPr>
            <w:r w:rsidRPr="00BB49D2">
              <w:rPr>
                <w:sz w:val="20"/>
                <w:szCs w:val="20"/>
              </w:rPr>
              <w:t xml:space="preserve"> </w:t>
            </w:r>
            <w:r w:rsidR="008604AA">
              <w:rPr>
                <w:sz w:val="20"/>
                <w:szCs w:val="20"/>
              </w:rPr>
              <w:t xml:space="preserve">    </w:t>
            </w:r>
            <w:r w:rsidRPr="00BB49D2">
              <w:rPr>
                <w:sz w:val="20"/>
                <w:szCs w:val="20"/>
              </w:rPr>
              <w:t xml:space="preserve">В проекте Стратегии </w:t>
            </w:r>
            <w:r>
              <w:rPr>
                <w:sz w:val="20"/>
                <w:szCs w:val="20"/>
              </w:rPr>
              <w:t>учтено данное предложение</w:t>
            </w:r>
            <w:r w:rsidR="00B865AE">
              <w:rPr>
                <w:sz w:val="20"/>
                <w:szCs w:val="20"/>
              </w:rPr>
              <w:t>.</w:t>
            </w:r>
          </w:p>
        </w:tc>
      </w:tr>
      <w:tr w:rsidR="00E128BA" w:rsidRPr="00F53F77" w:rsidTr="006708E1">
        <w:tc>
          <w:tcPr>
            <w:tcW w:w="752" w:type="dxa"/>
          </w:tcPr>
          <w:p w:rsidR="00E128BA" w:rsidRPr="00E46579" w:rsidRDefault="00E128BA" w:rsidP="00714D53">
            <w:pPr>
              <w:tabs>
                <w:tab w:val="left" w:pos="851"/>
              </w:tabs>
              <w:jc w:val="both"/>
              <w:rPr>
                <w:sz w:val="20"/>
                <w:szCs w:val="20"/>
              </w:rPr>
            </w:pPr>
          </w:p>
        </w:tc>
        <w:tc>
          <w:tcPr>
            <w:tcW w:w="3065" w:type="dxa"/>
          </w:tcPr>
          <w:p w:rsidR="00E128BA" w:rsidRPr="00E46579" w:rsidRDefault="00E128BA" w:rsidP="00714D53">
            <w:pPr>
              <w:tabs>
                <w:tab w:val="left" w:pos="851"/>
              </w:tabs>
              <w:jc w:val="both"/>
              <w:rPr>
                <w:sz w:val="20"/>
                <w:szCs w:val="20"/>
              </w:rPr>
            </w:pPr>
            <w:r w:rsidRPr="00E46579">
              <w:rPr>
                <w:sz w:val="20"/>
                <w:szCs w:val="20"/>
              </w:rPr>
              <w:t>Утверждать план реализации по «Направлениям» и «Векторам» непосредственно руководителям, ответственным по этим направлениям через защиту перед депутатами г. Сургута.</w:t>
            </w:r>
          </w:p>
        </w:tc>
        <w:tc>
          <w:tcPr>
            <w:tcW w:w="4134" w:type="dxa"/>
          </w:tcPr>
          <w:p w:rsidR="00E128BA" w:rsidRPr="00E46579" w:rsidRDefault="00E128BA" w:rsidP="006708E1">
            <w:pPr>
              <w:jc w:val="both"/>
              <w:rPr>
                <w:sz w:val="20"/>
                <w:szCs w:val="20"/>
              </w:rPr>
            </w:pPr>
            <w:r w:rsidRPr="00E46579">
              <w:rPr>
                <w:sz w:val="20"/>
                <w:szCs w:val="20"/>
              </w:rPr>
              <w:t>Не включено в проект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w:t>
            </w:r>
          </w:p>
          <w:p w:rsidR="00E128BA" w:rsidRPr="00E46579" w:rsidRDefault="00E128BA" w:rsidP="00DE53D0">
            <w:pPr>
              <w:autoSpaceDE w:val="0"/>
              <w:autoSpaceDN w:val="0"/>
              <w:adjustRightInd w:val="0"/>
              <w:jc w:val="both"/>
              <w:rPr>
                <w:sz w:val="20"/>
                <w:szCs w:val="20"/>
              </w:rPr>
            </w:pPr>
            <w:r w:rsidRPr="00E46579">
              <w:rPr>
                <w:sz w:val="20"/>
                <w:szCs w:val="20"/>
              </w:rPr>
              <w:t>Порядок разработки и утверждения плана мероприятий по реализации стратегии города определен пунктом 2 статьи 4 Положения об определении последовательности и порядка разработки документов стратегического планирования и их содержания, утвержденного решением Думы города от 25.02.2015 № 652-</w:t>
            </w:r>
            <w:r w:rsidRPr="00E46579">
              <w:rPr>
                <w:sz w:val="20"/>
                <w:szCs w:val="20"/>
                <w:lang w:val="en-US"/>
              </w:rPr>
              <w:t>V</w:t>
            </w:r>
            <w:r w:rsidRPr="00E46579">
              <w:rPr>
                <w:sz w:val="20"/>
                <w:szCs w:val="20"/>
              </w:rPr>
              <w:t xml:space="preserve"> ДГ. В нем Дума города не утверждает план мероприятий по реализации стратегии. Между тем, в силу п.2 ст. 6 Федерального закона от 28.06.2014 №172-ФЗ «О стратегическом планировании в Российской Федерации» утверждение (одобрение) плана мероприятий по реализации стратегии является полномочием органа местного самоуправления  в сфере стратегического планирования, поэтому внесение соответствующих изменений в Устав города в части закрепления этих полномочий за Думой города решит этот вопрос. Это может быть урегулировано после работы Уставной комиссии по вопросу полномочий Думы города в отношении плана мероприятий по реализации стратегии города.</w:t>
            </w:r>
          </w:p>
        </w:tc>
        <w:tc>
          <w:tcPr>
            <w:tcW w:w="2725" w:type="dxa"/>
          </w:tcPr>
          <w:p w:rsidR="00E128BA" w:rsidRPr="00E46579" w:rsidRDefault="00E128BA" w:rsidP="00714D53">
            <w:pPr>
              <w:autoSpaceDE w:val="0"/>
              <w:autoSpaceDN w:val="0"/>
              <w:adjustRightInd w:val="0"/>
              <w:jc w:val="both"/>
              <w:rPr>
                <w:sz w:val="20"/>
                <w:szCs w:val="20"/>
              </w:rPr>
            </w:pPr>
          </w:p>
        </w:tc>
        <w:tc>
          <w:tcPr>
            <w:tcW w:w="4458" w:type="dxa"/>
          </w:tcPr>
          <w:p w:rsidR="00E128BA" w:rsidRPr="00BE081E" w:rsidRDefault="008604AA" w:rsidP="00BE081E">
            <w:pPr>
              <w:autoSpaceDE w:val="0"/>
              <w:autoSpaceDN w:val="0"/>
              <w:adjustRightInd w:val="0"/>
              <w:jc w:val="both"/>
              <w:rPr>
                <w:color w:val="000000" w:themeColor="text1"/>
                <w:sz w:val="20"/>
                <w:szCs w:val="20"/>
              </w:rPr>
            </w:pPr>
            <w:r>
              <w:rPr>
                <w:color w:val="000000" w:themeColor="text1"/>
                <w:sz w:val="20"/>
                <w:szCs w:val="20"/>
              </w:rPr>
              <w:t xml:space="preserve">    </w:t>
            </w:r>
            <w:r w:rsidR="006708E1" w:rsidRPr="00BE081E">
              <w:rPr>
                <w:color w:val="000000" w:themeColor="text1"/>
                <w:sz w:val="20"/>
                <w:szCs w:val="20"/>
              </w:rPr>
              <w:t>В соотв</w:t>
            </w:r>
            <w:r w:rsidR="00BB49D2" w:rsidRPr="00BE081E">
              <w:rPr>
                <w:color w:val="000000" w:themeColor="text1"/>
                <w:sz w:val="20"/>
                <w:szCs w:val="20"/>
              </w:rPr>
              <w:t xml:space="preserve">етствии с </w:t>
            </w:r>
            <w:r w:rsidR="006708E1" w:rsidRPr="00BE081E">
              <w:rPr>
                <w:color w:val="000000" w:themeColor="text1"/>
                <w:sz w:val="20"/>
                <w:szCs w:val="20"/>
              </w:rPr>
              <w:t>п. 50</w:t>
            </w:r>
            <w:r w:rsidR="006708E1" w:rsidRPr="00BE081E">
              <w:rPr>
                <w:color w:val="000000" w:themeColor="text1"/>
                <w:sz w:val="20"/>
                <w:szCs w:val="20"/>
                <w:vertAlign w:val="superscript"/>
              </w:rPr>
              <w:t>11</w:t>
            </w:r>
            <w:r w:rsidR="006708E1" w:rsidRPr="00BE081E">
              <w:rPr>
                <w:color w:val="000000" w:themeColor="text1"/>
                <w:sz w:val="20"/>
                <w:szCs w:val="20"/>
              </w:rPr>
              <w:t xml:space="preserve"> </w:t>
            </w:r>
            <w:r w:rsidR="00BB49D2" w:rsidRPr="00BE081E">
              <w:rPr>
                <w:color w:val="000000" w:themeColor="text1"/>
                <w:sz w:val="20"/>
                <w:szCs w:val="20"/>
              </w:rPr>
              <w:t>Устав</w:t>
            </w:r>
            <w:r w:rsidR="006708E1" w:rsidRPr="00BE081E">
              <w:rPr>
                <w:color w:val="000000" w:themeColor="text1"/>
                <w:sz w:val="20"/>
                <w:szCs w:val="20"/>
              </w:rPr>
              <w:t xml:space="preserve"> муниципального образования городской округ город Сургут </w:t>
            </w:r>
            <w:r w:rsidR="00BB49D2" w:rsidRPr="00BE081E">
              <w:rPr>
                <w:color w:val="000000" w:themeColor="text1"/>
                <w:sz w:val="20"/>
                <w:szCs w:val="20"/>
              </w:rPr>
              <w:t xml:space="preserve">города </w:t>
            </w:r>
            <w:r w:rsidR="00BE081E" w:rsidRPr="00BE081E">
              <w:rPr>
                <w:color w:val="000000" w:themeColor="text1"/>
                <w:sz w:val="20"/>
                <w:szCs w:val="20"/>
              </w:rPr>
              <w:t>дополнен исключительной компетенцией Думы города по согласованию плана мероприятий по реализации стратегии социально-экономического развития муниципального образования городской округ город Сургут.</w:t>
            </w:r>
            <w:r w:rsidR="00BB49D2" w:rsidRPr="00BE081E">
              <w:rPr>
                <w:color w:val="000000" w:themeColor="text1"/>
                <w:sz w:val="20"/>
                <w:szCs w:val="20"/>
              </w:rPr>
              <w:t xml:space="preserve"> </w:t>
            </w:r>
          </w:p>
        </w:tc>
      </w:tr>
      <w:tr w:rsidR="00E128BA" w:rsidRPr="00F53F77" w:rsidTr="006708E1">
        <w:tc>
          <w:tcPr>
            <w:tcW w:w="752" w:type="dxa"/>
          </w:tcPr>
          <w:p w:rsidR="00E128BA" w:rsidRDefault="00E128BA" w:rsidP="00714D53">
            <w:pPr>
              <w:autoSpaceDE w:val="0"/>
              <w:autoSpaceDN w:val="0"/>
              <w:adjustRightInd w:val="0"/>
              <w:jc w:val="both"/>
              <w:rPr>
                <w:sz w:val="20"/>
                <w:szCs w:val="20"/>
              </w:rPr>
            </w:pPr>
          </w:p>
        </w:tc>
        <w:tc>
          <w:tcPr>
            <w:tcW w:w="14382" w:type="dxa"/>
            <w:gridSpan w:val="4"/>
          </w:tcPr>
          <w:p w:rsidR="00E128BA" w:rsidRDefault="00E128BA" w:rsidP="00714D53">
            <w:pPr>
              <w:autoSpaceDE w:val="0"/>
              <w:autoSpaceDN w:val="0"/>
              <w:adjustRightInd w:val="0"/>
              <w:jc w:val="both"/>
              <w:rPr>
                <w:sz w:val="20"/>
                <w:szCs w:val="20"/>
              </w:rPr>
            </w:pPr>
          </w:p>
        </w:tc>
      </w:tr>
      <w:tr w:rsidR="00E128BA" w:rsidRPr="00F53F77" w:rsidTr="006708E1">
        <w:tc>
          <w:tcPr>
            <w:tcW w:w="752" w:type="dxa"/>
          </w:tcPr>
          <w:p w:rsidR="00E128BA" w:rsidRPr="00714D53" w:rsidRDefault="00E128BA" w:rsidP="00B510AB">
            <w:pPr>
              <w:tabs>
                <w:tab w:val="left" w:pos="851"/>
              </w:tabs>
              <w:jc w:val="center"/>
              <w:rPr>
                <w:sz w:val="20"/>
                <w:szCs w:val="20"/>
              </w:rPr>
            </w:pPr>
          </w:p>
        </w:tc>
        <w:tc>
          <w:tcPr>
            <w:tcW w:w="3065" w:type="dxa"/>
          </w:tcPr>
          <w:p w:rsidR="00BE081E" w:rsidRDefault="00BE081E" w:rsidP="00B510AB">
            <w:pPr>
              <w:tabs>
                <w:tab w:val="left" w:pos="851"/>
              </w:tabs>
              <w:jc w:val="center"/>
              <w:rPr>
                <w:sz w:val="20"/>
                <w:szCs w:val="20"/>
              </w:rPr>
            </w:pPr>
          </w:p>
          <w:p w:rsidR="00E128BA" w:rsidRDefault="00E128BA" w:rsidP="00B510AB">
            <w:pPr>
              <w:tabs>
                <w:tab w:val="left" w:pos="851"/>
              </w:tabs>
              <w:jc w:val="center"/>
              <w:rPr>
                <w:sz w:val="20"/>
                <w:szCs w:val="20"/>
              </w:rPr>
            </w:pPr>
            <w:r w:rsidRPr="00714D53">
              <w:rPr>
                <w:sz w:val="20"/>
                <w:szCs w:val="20"/>
              </w:rPr>
              <w:t>Предложения депутата Думы города</w:t>
            </w:r>
          </w:p>
          <w:p w:rsidR="00E128BA" w:rsidRDefault="00E128BA" w:rsidP="00B510AB">
            <w:pPr>
              <w:tabs>
                <w:tab w:val="left" w:pos="851"/>
              </w:tabs>
              <w:jc w:val="center"/>
              <w:rPr>
                <w:sz w:val="20"/>
                <w:szCs w:val="20"/>
              </w:rPr>
            </w:pPr>
            <w:r>
              <w:rPr>
                <w:sz w:val="20"/>
                <w:szCs w:val="20"/>
              </w:rPr>
              <w:t>С.В. Рябова</w:t>
            </w:r>
          </w:p>
          <w:p w:rsidR="00BE081E" w:rsidRDefault="00E128BA" w:rsidP="00BE081E">
            <w:pPr>
              <w:tabs>
                <w:tab w:val="left" w:pos="851"/>
              </w:tabs>
              <w:jc w:val="center"/>
              <w:rPr>
                <w:sz w:val="20"/>
                <w:szCs w:val="20"/>
              </w:rPr>
            </w:pPr>
            <w:r>
              <w:rPr>
                <w:sz w:val="20"/>
                <w:szCs w:val="20"/>
              </w:rPr>
              <w:t>(№ 18-02-875/15-0-0 от 07.04.2015)</w:t>
            </w:r>
          </w:p>
        </w:tc>
        <w:tc>
          <w:tcPr>
            <w:tcW w:w="4134" w:type="dxa"/>
          </w:tcPr>
          <w:p w:rsidR="00BE081E" w:rsidRDefault="00BE081E" w:rsidP="00BE081E">
            <w:pPr>
              <w:jc w:val="center"/>
              <w:rPr>
                <w:sz w:val="20"/>
                <w:szCs w:val="20"/>
              </w:rPr>
            </w:pPr>
          </w:p>
          <w:p w:rsidR="00E128BA" w:rsidRPr="00E46579" w:rsidRDefault="00E128BA" w:rsidP="00BE081E">
            <w:pPr>
              <w:jc w:val="center"/>
              <w:rPr>
                <w:sz w:val="20"/>
                <w:szCs w:val="20"/>
              </w:rPr>
            </w:pPr>
          </w:p>
        </w:tc>
        <w:tc>
          <w:tcPr>
            <w:tcW w:w="2725" w:type="dxa"/>
          </w:tcPr>
          <w:p w:rsidR="00E128BA" w:rsidRPr="00E46579" w:rsidRDefault="00E128BA" w:rsidP="00714D53">
            <w:pPr>
              <w:autoSpaceDE w:val="0"/>
              <w:autoSpaceDN w:val="0"/>
              <w:adjustRightInd w:val="0"/>
              <w:jc w:val="both"/>
              <w:rPr>
                <w:sz w:val="20"/>
                <w:szCs w:val="20"/>
              </w:rPr>
            </w:pPr>
          </w:p>
        </w:tc>
        <w:tc>
          <w:tcPr>
            <w:tcW w:w="4458" w:type="dxa"/>
          </w:tcPr>
          <w:p w:rsidR="00BE081E" w:rsidRDefault="00BE081E" w:rsidP="00B510AB">
            <w:pPr>
              <w:autoSpaceDE w:val="0"/>
              <w:autoSpaceDN w:val="0"/>
              <w:adjustRightInd w:val="0"/>
              <w:jc w:val="center"/>
              <w:rPr>
                <w:sz w:val="20"/>
                <w:szCs w:val="20"/>
              </w:rPr>
            </w:pPr>
          </w:p>
          <w:p w:rsidR="00E128BA" w:rsidRDefault="00E128BA" w:rsidP="00B510AB">
            <w:pPr>
              <w:autoSpaceDE w:val="0"/>
              <w:autoSpaceDN w:val="0"/>
              <w:adjustRightInd w:val="0"/>
              <w:jc w:val="center"/>
              <w:rPr>
                <w:sz w:val="20"/>
                <w:szCs w:val="20"/>
              </w:rPr>
            </w:pPr>
            <w:r>
              <w:rPr>
                <w:sz w:val="20"/>
                <w:szCs w:val="20"/>
              </w:rPr>
              <w:t>Результат</w:t>
            </w:r>
            <w:r w:rsidR="00BE081E">
              <w:rPr>
                <w:sz w:val="20"/>
                <w:szCs w:val="20"/>
              </w:rPr>
              <w:t xml:space="preserve"> </w:t>
            </w:r>
            <w:r w:rsidR="00AD7162">
              <w:rPr>
                <w:sz w:val="20"/>
                <w:szCs w:val="20"/>
              </w:rPr>
              <w:t>- ответ</w:t>
            </w:r>
          </w:p>
          <w:p w:rsidR="00BE081E" w:rsidRPr="00BE081E" w:rsidRDefault="00BE081E" w:rsidP="00BE081E">
            <w:pPr>
              <w:autoSpaceDE w:val="0"/>
              <w:autoSpaceDN w:val="0"/>
              <w:adjustRightInd w:val="0"/>
              <w:jc w:val="center"/>
              <w:rPr>
                <w:sz w:val="20"/>
                <w:szCs w:val="20"/>
              </w:rPr>
            </w:pPr>
            <w:r w:rsidRPr="00BE081E">
              <w:rPr>
                <w:sz w:val="20"/>
                <w:szCs w:val="20"/>
              </w:rPr>
              <w:t>Администрации города</w:t>
            </w:r>
            <w:r w:rsidR="00AD7162">
              <w:rPr>
                <w:sz w:val="20"/>
                <w:szCs w:val="20"/>
              </w:rPr>
              <w:t xml:space="preserve"> направленный письменно от 30.04.2015 </w:t>
            </w:r>
          </w:p>
          <w:p w:rsidR="00BE081E" w:rsidRDefault="00AD7162" w:rsidP="00AD7162">
            <w:pPr>
              <w:autoSpaceDE w:val="0"/>
              <w:autoSpaceDN w:val="0"/>
              <w:adjustRightInd w:val="0"/>
              <w:jc w:val="center"/>
              <w:rPr>
                <w:sz w:val="20"/>
                <w:szCs w:val="20"/>
              </w:rPr>
            </w:pPr>
            <w:r>
              <w:rPr>
                <w:sz w:val="20"/>
                <w:szCs w:val="20"/>
              </w:rPr>
              <w:t>№ 01-11-2871/15</w:t>
            </w:r>
          </w:p>
        </w:tc>
      </w:tr>
      <w:tr w:rsidR="00E128BA" w:rsidRPr="00F53F77" w:rsidTr="006708E1">
        <w:tc>
          <w:tcPr>
            <w:tcW w:w="752" w:type="dxa"/>
          </w:tcPr>
          <w:p w:rsidR="00E128BA" w:rsidRDefault="00E128BA" w:rsidP="008B74F7">
            <w:pPr>
              <w:tabs>
                <w:tab w:val="left" w:pos="851"/>
              </w:tabs>
              <w:jc w:val="both"/>
              <w:rPr>
                <w:sz w:val="20"/>
                <w:szCs w:val="20"/>
              </w:rPr>
            </w:pPr>
          </w:p>
        </w:tc>
        <w:tc>
          <w:tcPr>
            <w:tcW w:w="3065" w:type="dxa"/>
          </w:tcPr>
          <w:p w:rsidR="00E128BA" w:rsidRDefault="00E128BA" w:rsidP="008B74F7">
            <w:pPr>
              <w:tabs>
                <w:tab w:val="left" w:pos="851"/>
              </w:tabs>
              <w:jc w:val="both"/>
              <w:rPr>
                <w:sz w:val="20"/>
                <w:szCs w:val="20"/>
              </w:rPr>
            </w:pPr>
            <w:r>
              <w:rPr>
                <w:sz w:val="20"/>
                <w:szCs w:val="20"/>
              </w:rPr>
              <w:t>В связи  с ранее направленной информацией о результатах рассмотрения Администрацией города предложений и замечаний по доработке проекта решения Думы города «Об утверждении стратегии социально-экономического развития муниципального образования городской округ город Сургут на период до 2030 года» письмами Главы города от 27.03.2015 № 01-11-1815/15, от 31.03.2015 № 01-11-1920/15-0-0 прошу дать разъяснения по следующим пунктам.</w:t>
            </w:r>
          </w:p>
          <w:p w:rsidR="00E128BA" w:rsidRDefault="00E128BA" w:rsidP="008B74F7">
            <w:pPr>
              <w:tabs>
                <w:tab w:val="left" w:pos="851"/>
              </w:tabs>
              <w:jc w:val="both"/>
              <w:rPr>
                <w:sz w:val="20"/>
                <w:szCs w:val="20"/>
              </w:rPr>
            </w:pPr>
            <w:r>
              <w:rPr>
                <w:sz w:val="20"/>
                <w:szCs w:val="20"/>
              </w:rPr>
              <w:t>1) В таблице № 8 «Показатели мониторинга и оценки развития по вектору «Образование» по пункту 2 «показатель по обеспеченности местами» возникают два вопроса.</w:t>
            </w:r>
          </w:p>
          <w:p w:rsidR="00E128BA" w:rsidRDefault="00E128BA" w:rsidP="008B74F7">
            <w:pPr>
              <w:tabs>
                <w:tab w:val="left" w:pos="851"/>
              </w:tabs>
              <w:jc w:val="both"/>
              <w:rPr>
                <w:sz w:val="20"/>
                <w:szCs w:val="20"/>
              </w:rPr>
            </w:pPr>
            <w:r>
              <w:rPr>
                <w:sz w:val="20"/>
                <w:szCs w:val="20"/>
              </w:rPr>
              <w:t>В 2022 году в общеобразовательных учреждениях удовлетворенность населения услугами составит всего 64,8% и по сравнению с 2017 годом (72,7%) увеличится доля детей, обучающихся во вторую смену. Также, не удовлетворяет цифра в 82,7% к 2029 году. Таким образом, почему при известном прогнозе опережения темпов роста численности населения над темпами роста социальных объектов, в данной части не разработаны достаточные меры для предотвращения ситуации с резким снижением к 2022 году и недостаточной обеспеченностью данными услугами к 2029 году.</w:t>
            </w:r>
          </w:p>
          <w:p w:rsidR="00E128BA" w:rsidRPr="00714D53" w:rsidRDefault="00E128BA" w:rsidP="008B74F7">
            <w:pPr>
              <w:tabs>
                <w:tab w:val="left" w:pos="851"/>
              </w:tabs>
              <w:jc w:val="both"/>
              <w:rPr>
                <w:sz w:val="20"/>
                <w:szCs w:val="20"/>
              </w:rPr>
            </w:pPr>
            <w:r>
              <w:rPr>
                <w:sz w:val="20"/>
                <w:szCs w:val="20"/>
              </w:rPr>
              <w:t>Тем не менее, в дошкольных учреждениях процент удовлетворенности к 2029 году составит 131,5. Такая перенасыщенность обеспечения местами в дошкольных учреждениях объясняется представителями Администрации города демографическим спадом рождаемости после, практически, 100-процентного удовлетворения населения данными услугами в 2022 году. Но судя по таблице № 9 «Показатели мониторинга и оценки развития по вектору «Здравоохранение» ожидается непрерывный и планомерный рост рождаемости без перепадов в сторону снижения. Тогда каким образом возможна трактовка выше озвученных показателей в части совместимости двух таблиц.</w:t>
            </w:r>
          </w:p>
        </w:tc>
        <w:tc>
          <w:tcPr>
            <w:tcW w:w="4134" w:type="dxa"/>
          </w:tcPr>
          <w:p w:rsidR="00E128BA" w:rsidRDefault="00E128BA" w:rsidP="00F75F00">
            <w:pPr>
              <w:jc w:val="both"/>
              <w:rPr>
                <w:sz w:val="20"/>
                <w:szCs w:val="20"/>
              </w:rPr>
            </w:pPr>
            <w:r w:rsidRPr="00F75F00">
              <w:rPr>
                <w:sz w:val="20"/>
                <w:szCs w:val="20"/>
              </w:rPr>
              <w:t>.</w:t>
            </w:r>
          </w:p>
        </w:tc>
        <w:tc>
          <w:tcPr>
            <w:tcW w:w="2725" w:type="dxa"/>
          </w:tcPr>
          <w:p w:rsidR="00E128BA" w:rsidRPr="00E46579" w:rsidRDefault="00E128BA" w:rsidP="00714D53">
            <w:pPr>
              <w:autoSpaceDE w:val="0"/>
              <w:autoSpaceDN w:val="0"/>
              <w:adjustRightInd w:val="0"/>
              <w:jc w:val="both"/>
              <w:rPr>
                <w:sz w:val="20"/>
                <w:szCs w:val="20"/>
              </w:rPr>
            </w:pPr>
          </w:p>
        </w:tc>
        <w:tc>
          <w:tcPr>
            <w:tcW w:w="4458" w:type="dxa"/>
          </w:tcPr>
          <w:p w:rsidR="00BE081E" w:rsidRPr="00BE081E" w:rsidRDefault="00BE081E" w:rsidP="00BE081E">
            <w:pPr>
              <w:autoSpaceDE w:val="0"/>
              <w:autoSpaceDN w:val="0"/>
              <w:adjustRightInd w:val="0"/>
              <w:jc w:val="both"/>
              <w:rPr>
                <w:sz w:val="20"/>
                <w:szCs w:val="20"/>
              </w:rPr>
            </w:pPr>
            <w:r w:rsidRPr="00BE081E">
              <w:rPr>
                <w:sz w:val="20"/>
                <w:szCs w:val="20"/>
              </w:rPr>
              <w:t>В результате обсуждения проекта стратегии социально-экономического развития муниципального образования городской округ город Сургут на период до 2030 года (далее – Стратегия 2030) с депутатами Думы города Сургута 10.02.2015 и на основании решения Думы города от 25.02.2015 № 652-V ДГ «Об определении последовательности и порядка разработки документов стратегического планирования и их содержания», показатели векторов Стратегии 2030 были исключены из содержания проекта Стратегии 2030 и перенесены в пояснительную записку к проекту решения Думы города.</w:t>
            </w:r>
          </w:p>
          <w:p w:rsidR="00BE081E" w:rsidRPr="00BE081E" w:rsidRDefault="00BE081E" w:rsidP="00BE081E">
            <w:pPr>
              <w:autoSpaceDE w:val="0"/>
              <w:autoSpaceDN w:val="0"/>
              <w:adjustRightInd w:val="0"/>
              <w:jc w:val="both"/>
              <w:rPr>
                <w:sz w:val="20"/>
                <w:szCs w:val="20"/>
              </w:rPr>
            </w:pPr>
          </w:p>
          <w:p w:rsidR="00BE081E" w:rsidRPr="00BE081E" w:rsidRDefault="00BE081E" w:rsidP="00BE081E">
            <w:pPr>
              <w:autoSpaceDE w:val="0"/>
              <w:autoSpaceDN w:val="0"/>
              <w:adjustRightInd w:val="0"/>
              <w:jc w:val="both"/>
              <w:rPr>
                <w:sz w:val="20"/>
                <w:szCs w:val="20"/>
              </w:rPr>
            </w:pPr>
            <w:r w:rsidRPr="00BE081E">
              <w:rPr>
                <w:sz w:val="20"/>
                <w:szCs w:val="20"/>
              </w:rPr>
              <w:t xml:space="preserve">По пункту 1): Значение показателя, равное 64,8%, отражает не удовлетворённость населения услугами образования в 2022 году, а обеспеченность местами </w:t>
            </w:r>
          </w:p>
          <w:p w:rsidR="00BE081E" w:rsidRPr="00BE081E" w:rsidRDefault="00BE081E" w:rsidP="00BE081E">
            <w:pPr>
              <w:autoSpaceDE w:val="0"/>
              <w:autoSpaceDN w:val="0"/>
              <w:adjustRightInd w:val="0"/>
              <w:jc w:val="both"/>
              <w:rPr>
                <w:sz w:val="20"/>
                <w:szCs w:val="20"/>
              </w:rPr>
            </w:pPr>
            <w:r w:rsidRPr="00BE081E">
              <w:rPr>
                <w:sz w:val="20"/>
                <w:szCs w:val="20"/>
              </w:rPr>
              <w:t>в общеобразовательных учреждениях. Значение показателя «Удовлетворённость населения услугами образования» в таблице 8 постоянно растет, в 2022 году составляет 78%, в 2029 году – 85%.</w:t>
            </w:r>
          </w:p>
          <w:p w:rsidR="00BE081E" w:rsidRPr="00BE081E" w:rsidRDefault="00BE081E" w:rsidP="00BE081E">
            <w:pPr>
              <w:autoSpaceDE w:val="0"/>
              <w:autoSpaceDN w:val="0"/>
              <w:adjustRightInd w:val="0"/>
              <w:jc w:val="both"/>
              <w:rPr>
                <w:sz w:val="20"/>
                <w:szCs w:val="20"/>
              </w:rPr>
            </w:pPr>
            <w:r w:rsidRPr="00BE081E">
              <w:rPr>
                <w:sz w:val="20"/>
                <w:szCs w:val="20"/>
              </w:rPr>
              <w:t xml:space="preserve">Значение показателя, равное 131,5%, отражает не удовлетворённость населения услугами образования в 2029 году, а обеспеченность местами </w:t>
            </w:r>
          </w:p>
          <w:p w:rsidR="00BE081E" w:rsidRPr="00BE081E" w:rsidRDefault="00BE081E" w:rsidP="00BE081E">
            <w:pPr>
              <w:autoSpaceDE w:val="0"/>
              <w:autoSpaceDN w:val="0"/>
              <w:adjustRightInd w:val="0"/>
              <w:jc w:val="both"/>
              <w:rPr>
                <w:sz w:val="20"/>
                <w:szCs w:val="20"/>
              </w:rPr>
            </w:pPr>
            <w:r w:rsidRPr="00BE081E">
              <w:rPr>
                <w:sz w:val="20"/>
                <w:szCs w:val="20"/>
              </w:rPr>
              <w:t>в дошкольных учреждениях.</w:t>
            </w:r>
          </w:p>
          <w:p w:rsidR="00BE081E" w:rsidRPr="00BE081E" w:rsidRDefault="00BE081E" w:rsidP="00BE081E">
            <w:pPr>
              <w:autoSpaceDE w:val="0"/>
              <w:autoSpaceDN w:val="0"/>
              <w:adjustRightInd w:val="0"/>
              <w:jc w:val="both"/>
              <w:rPr>
                <w:sz w:val="20"/>
                <w:szCs w:val="20"/>
              </w:rPr>
            </w:pPr>
            <w:r w:rsidRPr="00BE081E">
              <w:rPr>
                <w:sz w:val="20"/>
                <w:szCs w:val="20"/>
              </w:rPr>
              <w:t xml:space="preserve">Расчет вышеуказанных показателей был произведен исходя из прогнозируемых значений численности населения (включая детское население) к концу 2022 и 2029 годов, которые устанавливаются департаментом по экономической политике для целей долгосрочного планирования деятельности Администрации города (расчёты прилагаются). </w:t>
            </w:r>
          </w:p>
          <w:p w:rsidR="00BE081E" w:rsidRPr="00BE081E" w:rsidRDefault="00BE081E" w:rsidP="00BE081E">
            <w:pPr>
              <w:autoSpaceDE w:val="0"/>
              <w:autoSpaceDN w:val="0"/>
              <w:adjustRightInd w:val="0"/>
              <w:jc w:val="both"/>
              <w:rPr>
                <w:sz w:val="20"/>
                <w:szCs w:val="20"/>
              </w:rPr>
            </w:pPr>
            <w:r w:rsidRPr="00BE081E">
              <w:rPr>
                <w:sz w:val="20"/>
                <w:szCs w:val="20"/>
              </w:rPr>
              <w:t>Обеспеченность местами в 131% не свидетельствует о «перенасыщенности обеспечения местами», а говорит о создании в консолидации с частным сектором 27 468 мест для 29 843 детей дошкольного возраста (92 места на 100 детей) и соответственно о превышении на 31 процентный  пункт   регионального   норматива (70 мест на 100 детей дошкольного возраста), утвержденного законом Ханты-Мансийского автономного округа-Югры № 84-оз от 18.07.2007 «О региональном нормативе обеспеченности населения Ханты-Мансийского автономного округа-Югры дошкольными образовательными учреждениями» (с изменениями от 01.07.2013). Ряд зданий школ-детских садов планируются к строительству как здания-</w:t>
            </w:r>
            <w:proofErr w:type="spellStart"/>
            <w:r w:rsidRPr="00BE081E">
              <w:rPr>
                <w:sz w:val="20"/>
                <w:szCs w:val="20"/>
              </w:rPr>
              <w:t>трансформеры</w:t>
            </w:r>
            <w:proofErr w:type="spellEnd"/>
            <w:r w:rsidRPr="00BE081E">
              <w:rPr>
                <w:sz w:val="20"/>
                <w:szCs w:val="20"/>
              </w:rPr>
              <w:t xml:space="preserve">, позволяющие при необходимости в дальнейшем разместить в них учащихся начальных классов (пример здание школы-детского сада в </w:t>
            </w:r>
            <w:proofErr w:type="spellStart"/>
            <w:r w:rsidRPr="00BE081E">
              <w:rPr>
                <w:sz w:val="20"/>
                <w:szCs w:val="20"/>
              </w:rPr>
              <w:t>мкрн</w:t>
            </w:r>
            <w:proofErr w:type="spellEnd"/>
            <w:r w:rsidRPr="00BE081E">
              <w:rPr>
                <w:sz w:val="20"/>
                <w:szCs w:val="20"/>
              </w:rPr>
              <w:t xml:space="preserve">. 24, переданное гимназии имени </w:t>
            </w:r>
            <w:proofErr w:type="spellStart"/>
            <w:r w:rsidRPr="00BE081E">
              <w:rPr>
                <w:sz w:val="20"/>
                <w:szCs w:val="20"/>
              </w:rPr>
              <w:t>Ф.К.Салманова</w:t>
            </w:r>
            <w:proofErr w:type="spellEnd"/>
            <w:r w:rsidRPr="00BE081E">
              <w:rPr>
                <w:sz w:val="20"/>
                <w:szCs w:val="20"/>
              </w:rPr>
              <w:t>)</w:t>
            </w:r>
          </w:p>
          <w:p w:rsidR="00BE081E" w:rsidRPr="00BE081E" w:rsidRDefault="00BE081E" w:rsidP="00BE081E">
            <w:pPr>
              <w:autoSpaceDE w:val="0"/>
              <w:autoSpaceDN w:val="0"/>
              <w:adjustRightInd w:val="0"/>
              <w:jc w:val="both"/>
              <w:rPr>
                <w:sz w:val="20"/>
                <w:szCs w:val="20"/>
              </w:rPr>
            </w:pPr>
            <w:r w:rsidRPr="00BE081E">
              <w:rPr>
                <w:sz w:val="20"/>
                <w:szCs w:val="20"/>
              </w:rPr>
              <w:t>Достижение значения показателя «Обеспечение местами в общеобразовательных учреждениях» 82,7% к 2029 году свидетельствует об исполнении федерального норматива СП 42.13330.2011. Свод правил. “Градостроительство. Планировка и застройка городских и сельских поселений. Актуализированная редакция СНиП 2.07.01-89»), которым установлена норма численности обучающихся в первую смену – 80%, во вторую – 20%.</w:t>
            </w:r>
          </w:p>
          <w:p w:rsidR="00E128BA" w:rsidRDefault="00BE081E" w:rsidP="00BE081E">
            <w:pPr>
              <w:autoSpaceDE w:val="0"/>
              <w:autoSpaceDN w:val="0"/>
              <w:adjustRightInd w:val="0"/>
              <w:jc w:val="both"/>
              <w:rPr>
                <w:sz w:val="20"/>
                <w:szCs w:val="20"/>
              </w:rPr>
            </w:pPr>
            <w:r w:rsidRPr="00BE081E">
              <w:rPr>
                <w:sz w:val="20"/>
                <w:szCs w:val="20"/>
              </w:rPr>
              <w:tab/>
              <w:t>Расчет обеспеченности местами в общеобразовательных учреждениях произведен с учетом завершения строительства 9-ти объектов, включенных в государственную программу Ханты-Мансийского автономного округа – Югры «Развитие образования в Ханты-Мансийском автономном округе – Югре на 2014-2020 годы». Именно снижение обеспеченности местами к 2022 году до 64,8% явилось основанием для подготовленных и направленных в адрес Департамента образования и молодежной политики ХМАО-Югры писем с расчетами дополнительной потребности города Сургута в общеобразовательных учреждениях до 2022 года. В период 2020-2030 годов необходимо построить еще 5 школ, о чем указано в тексте Стратегии 2030. При формировании новой государственной программы на последующий период будет решаться вопрос о включении новых объектов и соответственно произведен перерасчет значения данного показателя.</w:t>
            </w:r>
          </w:p>
        </w:tc>
      </w:tr>
      <w:tr w:rsidR="00E128BA" w:rsidRPr="00F53F77" w:rsidTr="006708E1">
        <w:tc>
          <w:tcPr>
            <w:tcW w:w="752" w:type="dxa"/>
          </w:tcPr>
          <w:p w:rsidR="00E128BA" w:rsidRDefault="00E128BA" w:rsidP="00B82122">
            <w:pPr>
              <w:tabs>
                <w:tab w:val="left" w:pos="851"/>
              </w:tabs>
              <w:jc w:val="both"/>
              <w:rPr>
                <w:sz w:val="20"/>
                <w:szCs w:val="20"/>
              </w:rPr>
            </w:pPr>
          </w:p>
        </w:tc>
        <w:tc>
          <w:tcPr>
            <w:tcW w:w="3065" w:type="dxa"/>
          </w:tcPr>
          <w:p w:rsidR="00E128BA" w:rsidRDefault="00E128BA" w:rsidP="00B82122">
            <w:pPr>
              <w:tabs>
                <w:tab w:val="left" w:pos="851"/>
              </w:tabs>
              <w:jc w:val="both"/>
              <w:rPr>
                <w:sz w:val="20"/>
                <w:szCs w:val="20"/>
              </w:rPr>
            </w:pPr>
            <w:r>
              <w:rPr>
                <w:sz w:val="20"/>
                <w:szCs w:val="20"/>
              </w:rPr>
              <w:t>2) В таблице № 10 «Показатели мониторинга и оценки развития по вектору «Культура, спорт и молодежная политика» по пункту 8 «Обеспеченность спортивными сооружениями» наблюдается небольшое повышение к 2017 году до 17,3 % с последующим постепенным снижением к 2029 году до 16,7 %.</w:t>
            </w:r>
          </w:p>
          <w:p w:rsidR="00E128BA" w:rsidRDefault="00E128BA" w:rsidP="00B82122">
            <w:pPr>
              <w:tabs>
                <w:tab w:val="left" w:pos="851"/>
              </w:tabs>
              <w:jc w:val="both"/>
              <w:rPr>
                <w:sz w:val="20"/>
                <w:szCs w:val="20"/>
              </w:rPr>
            </w:pPr>
            <w:r>
              <w:rPr>
                <w:sz w:val="20"/>
                <w:szCs w:val="20"/>
              </w:rPr>
              <w:t>Таким образом, получается, что мы заранее закладываем снижение по обеспеченности населения спортивными сооружениями, тогда как одной из основных задач, обозначенной в данном векторе, является создание развитой инфраструктуры для занятий физкультурой и спортом.</w:t>
            </w:r>
          </w:p>
          <w:p w:rsidR="00E128BA" w:rsidRPr="00714D53" w:rsidRDefault="00E128BA" w:rsidP="008B74F7">
            <w:pPr>
              <w:tabs>
                <w:tab w:val="left" w:pos="851"/>
              </w:tabs>
              <w:jc w:val="both"/>
              <w:rPr>
                <w:sz w:val="20"/>
                <w:szCs w:val="20"/>
              </w:rPr>
            </w:pPr>
            <w:r>
              <w:rPr>
                <w:sz w:val="20"/>
                <w:szCs w:val="20"/>
              </w:rPr>
              <w:t>Данные вопросы в письме от 19.02.2015 № 18-02-369/15-0-0 с моими предложениями, так как ранее были озвучены устно на публичных и депутатских слушаниях, но ожидаемого ответа не получил.</w:t>
            </w:r>
          </w:p>
        </w:tc>
        <w:tc>
          <w:tcPr>
            <w:tcW w:w="4134" w:type="dxa"/>
          </w:tcPr>
          <w:p w:rsidR="00E128BA" w:rsidRDefault="00E128BA" w:rsidP="00371B07">
            <w:pPr>
              <w:ind w:right="-19" w:firstLine="567"/>
              <w:jc w:val="both"/>
              <w:rPr>
                <w:sz w:val="20"/>
                <w:szCs w:val="20"/>
              </w:rPr>
            </w:pPr>
          </w:p>
        </w:tc>
        <w:tc>
          <w:tcPr>
            <w:tcW w:w="2725" w:type="dxa"/>
          </w:tcPr>
          <w:p w:rsidR="00E128BA" w:rsidRPr="00E46579" w:rsidRDefault="00E128BA" w:rsidP="008F06B4">
            <w:pPr>
              <w:autoSpaceDE w:val="0"/>
              <w:autoSpaceDN w:val="0"/>
              <w:adjustRightInd w:val="0"/>
              <w:rPr>
                <w:sz w:val="20"/>
                <w:szCs w:val="20"/>
              </w:rPr>
            </w:pPr>
          </w:p>
        </w:tc>
        <w:tc>
          <w:tcPr>
            <w:tcW w:w="4458" w:type="dxa"/>
          </w:tcPr>
          <w:p w:rsidR="00BB49D2" w:rsidRDefault="00BE081E" w:rsidP="00BB49D2">
            <w:pPr>
              <w:autoSpaceDE w:val="0"/>
              <w:autoSpaceDN w:val="0"/>
              <w:adjustRightInd w:val="0"/>
              <w:rPr>
                <w:sz w:val="20"/>
                <w:szCs w:val="20"/>
              </w:rPr>
            </w:pPr>
            <w:r>
              <w:rPr>
                <w:sz w:val="20"/>
                <w:szCs w:val="20"/>
              </w:rPr>
              <w:t xml:space="preserve">   </w:t>
            </w:r>
            <w:r w:rsidR="00BB49D2">
              <w:rPr>
                <w:sz w:val="20"/>
                <w:szCs w:val="20"/>
              </w:rPr>
              <w:t xml:space="preserve">В пояснительной записке к проекту Стратегии учтено и отражены </w:t>
            </w:r>
            <w:r w:rsidR="00BB49D2">
              <w:t xml:space="preserve"> </w:t>
            </w:r>
            <w:r w:rsidR="00BB49D2" w:rsidRPr="00BB49D2">
              <w:rPr>
                <w:sz w:val="20"/>
                <w:szCs w:val="20"/>
              </w:rPr>
              <w:t>значени</w:t>
            </w:r>
            <w:r w:rsidR="00BB49D2">
              <w:rPr>
                <w:sz w:val="20"/>
                <w:szCs w:val="20"/>
              </w:rPr>
              <w:t>я</w:t>
            </w:r>
            <w:r w:rsidR="00BB49D2" w:rsidRPr="00BB49D2">
              <w:rPr>
                <w:sz w:val="20"/>
                <w:szCs w:val="20"/>
              </w:rPr>
              <w:t xml:space="preserve"> показателя «Обеспечен</w:t>
            </w:r>
            <w:r w:rsidR="00BB49D2">
              <w:rPr>
                <w:sz w:val="20"/>
                <w:szCs w:val="20"/>
              </w:rPr>
              <w:t>ность спортивными сооружениями» (%):</w:t>
            </w:r>
          </w:p>
          <w:p w:rsidR="00BB49D2" w:rsidRPr="00BB49D2" w:rsidRDefault="00BB49D2" w:rsidP="00BB49D2">
            <w:pPr>
              <w:autoSpaceDE w:val="0"/>
              <w:autoSpaceDN w:val="0"/>
              <w:adjustRightInd w:val="0"/>
              <w:rPr>
                <w:sz w:val="20"/>
                <w:szCs w:val="20"/>
              </w:rPr>
            </w:pPr>
            <w:r w:rsidRPr="00BB49D2">
              <w:rPr>
                <w:sz w:val="20"/>
                <w:szCs w:val="20"/>
              </w:rPr>
              <w:t>2013 год – 16,8;</w:t>
            </w:r>
          </w:p>
          <w:p w:rsidR="00BB49D2" w:rsidRPr="00BB49D2" w:rsidRDefault="00BB49D2" w:rsidP="00BB49D2">
            <w:pPr>
              <w:autoSpaceDE w:val="0"/>
              <w:autoSpaceDN w:val="0"/>
              <w:adjustRightInd w:val="0"/>
              <w:rPr>
                <w:sz w:val="20"/>
                <w:szCs w:val="20"/>
              </w:rPr>
            </w:pPr>
            <w:r w:rsidRPr="00BB49D2">
              <w:rPr>
                <w:sz w:val="20"/>
                <w:szCs w:val="20"/>
              </w:rPr>
              <w:t>2017 год – 21;</w:t>
            </w:r>
          </w:p>
          <w:p w:rsidR="00BB49D2" w:rsidRPr="00BB49D2" w:rsidRDefault="00BB49D2" w:rsidP="00BB49D2">
            <w:pPr>
              <w:autoSpaceDE w:val="0"/>
              <w:autoSpaceDN w:val="0"/>
              <w:adjustRightInd w:val="0"/>
              <w:rPr>
                <w:sz w:val="20"/>
                <w:szCs w:val="20"/>
              </w:rPr>
            </w:pPr>
            <w:r w:rsidRPr="00BB49D2">
              <w:rPr>
                <w:sz w:val="20"/>
                <w:szCs w:val="20"/>
              </w:rPr>
              <w:t>2022 год – 23,4;</w:t>
            </w:r>
          </w:p>
          <w:p w:rsidR="00E128BA" w:rsidRDefault="00BB49D2" w:rsidP="00BB49D2">
            <w:pPr>
              <w:autoSpaceDE w:val="0"/>
              <w:autoSpaceDN w:val="0"/>
              <w:adjustRightInd w:val="0"/>
              <w:rPr>
                <w:sz w:val="20"/>
                <w:szCs w:val="20"/>
              </w:rPr>
            </w:pPr>
            <w:r w:rsidRPr="00BB49D2">
              <w:rPr>
                <w:sz w:val="20"/>
                <w:szCs w:val="20"/>
              </w:rPr>
              <w:t>2029 год – 27,8.</w:t>
            </w:r>
          </w:p>
          <w:p w:rsidR="00BE081E" w:rsidRDefault="00BE081E" w:rsidP="00BE081E">
            <w:pPr>
              <w:autoSpaceDE w:val="0"/>
              <w:autoSpaceDN w:val="0"/>
              <w:adjustRightInd w:val="0"/>
              <w:rPr>
                <w:sz w:val="20"/>
                <w:szCs w:val="20"/>
              </w:rPr>
            </w:pPr>
          </w:p>
        </w:tc>
      </w:tr>
      <w:tr w:rsidR="00E128BA" w:rsidRPr="00F53F77" w:rsidTr="006708E1">
        <w:tc>
          <w:tcPr>
            <w:tcW w:w="752" w:type="dxa"/>
          </w:tcPr>
          <w:p w:rsidR="00E128BA" w:rsidRDefault="00E128BA" w:rsidP="00714D53">
            <w:pPr>
              <w:autoSpaceDE w:val="0"/>
              <w:autoSpaceDN w:val="0"/>
              <w:adjustRightInd w:val="0"/>
              <w:jc w:val="both"/>
              <w:rPr>
                <w:sz w:val="20"/>
                <w:szCs w:val="20"/>
              </w:rPr>
            </w:pPr>
          </w:p>
        </w:tc>
        <w:tc>
          <w:tcPr>
            <w:tcW w:w="14382" w:type="dxa"/>
            <w:gridSpan w:val="4"/>
          </w:tcPr>
          <w:p w:rsidR="00E128BA" w:rsidRDefault="00E128BA" w:rsidP="00714D53">
            <w:pPr>
              <w:autoSpaceDE w:val="0"/>
              <w:autoSpaceDN w:val="0"/>
              <w:adjustRightInd w:val="0"/>
              <w:jc w:val="both"/>
              <w:rPr>
                <w:sz w:val="20"/>
                <w:szCs w:val="20"/>
              </w:rPr>
            </w:pPr>
          </w:p>
        </w:tc>
      </w:tr>
      <w:tr w:rsidR="00BE081E" w:rsidRPr="00F53F77" w:rsidTr="006708E1">
        <w:tc>
          <w:tcPr>
            <w:tcW w:w="752" w:type="dxa"/>
          </w:tcPr>
          <w:p w:rsidR="00BE081E" w:rsidRPr="00714D53" w:rsidRDefault="00BE081E" w:rsidP="00BE081E">
            <w:pPr>
              <w:tabs>
                <w:tab w:val="left" w:pos="851"/>
              </w:tabs>
              <w:jc w:val="center"/>
              <w:rPr>
                <w:sz w:val="20"/>
                <w:szCs w:val="20"/>
              </w:rPr>
            </w:pPr>
          </w:p>
        </w:tc>
        <w:tc>
          <w:tcPr>
            <w:tcW w:w="3065" w:type="dxa"/>
          </w:tcPr>
          <w:p w:rsidR="00BE081E" w:rsidRDefault="00BE081E" w:rsidP="00BE081E">
            <w:pPr>
              <w:tabs>
                <w:tab w:val="left" w:pos="851"/>
              </w:tabs>
              <w:jc w:val="center"/>
              <w:rPr>
                <w:sz w:val="20"/>
                <w:szCs w:val="20"/>
              </w:rPr>
            </w:pPr>
            <w:r w:rsidRPr="00714D53">
              <w:rPr>
                <w:sz w:val="20"/>
                <w:szCs w:val="20"/>
              </w:rPr>
              <w:t>Предложения депутата Думы города</w:t>
            </w:r>
          </w:p>
          <w:p w:rsidR="00BE081E" w:rsidRDefault="00BE081E" w:rsidP="00BE081E">
            <w:pPr>
              <w:tabs>
                <w:tab w:val="left" w:pos="851"/>
              </w:tabs>
              <w:jc w:val="center"/>
              <w:rPr>
                <w:sz w:val="20"/>
                <w:szCs w:val="20"/>
              </w:rPr>
            </w:pPr>
            <w:r>
              <w:rPr>
                <w:sz w:val="20"/>
                <w:szCs w:val="20"/>
              </w:rPr>
              <w:t xml:space="preserve">В.Н. </w:t>
            </w:r>
            <w:proofErr w:type="spellStart"/>
            <w:r>
              <w:rPr>
                <w:sz w:val="20"/>
                <w:szCs w:val="20"/>
              </w:rPr>
              <w:t>Болотова</w:t>
            </w:r>
            <w:proofErr w:type="spellEnd"/>
          </w:p>
          <w:p w:rsidR="00BE081E" w:rsidRPr="00E46579" w:rsidRDefault="00BE081E" w:rsidP="00BE081E">
            <w:pPr>
              <w:tabs>
                <w:tab w:val="left" w:pos="851"/>
              </w:tabs>
              <w:jc w:val="center"/>
              <w:rPr>
                <w:sz w:val="20"/>
                <w:szCs w:val="20"/>
              </w:rPr>
            </w:pPr>
            <w:r>
              <w:rPr>
                <w:sz w:val="20"/>
                <w:szCs w:val="20"/>
              </w:rPr>
              <w:t>(№ 18-02-898/15-0-0 от 09.04.2015)</w:t>
            </w:r>
          </w:p>
        </w:tc>
        <w:tc>
          <w:tcPr>
            <w:tcW w:w="4134" w:type="dxa"/>
          </w:tcPr>
          <w:p w:rsidR="00BE081E" w:rsidRPr="00322B43" w:rsidRDefault="00BE081E" w:rsidP="00BE081E">
            <w:pPr>
              <w:autoSpaceDE w:val="0"/>
              <w:autoSpaceDN w:val="0"/>
              <w:adjustRightInd w:val="0"/>
              <w:jc w:val="center"/>
              <w:rPr>
                <w:sz w:val="20"/>
                <w:szCs w:val="20"/>
              </w:rPr>
            </w:pPr>
          </w:p>
        </w:tc>
        <w:tc>
          <w:tcPr>
            <w:tcW w:w="2725" w:type="dxa"/>
          </w:tcPr>
          <w:p w:rsidR="00BE081E" w:rsidRPr="00322B43" w:rsidRDefault="00BE081E" w:rsidP="00BE081E">
            <w:pPr>
              <w:autoSpaceDE w:val="0"/>
              <w:autoSpaceDN w:val="0"/>
              <w:adjustRightInd w:val="0"/>
              <w:jc w:val="center"/>
              <w:rPr>
                <w:sz w:val="20"/>
                <w:szCs w:val="20"/>
              </w:rPr>
            </w:pPr>
          </w:p>
        </w:tc>
        <w:tc>
          <w:tcPr>
            <w:tcW w:w="4458" w:type="dxa"/>
          </w:tcPr>
          <w:p w:rsidR="00BE081E" w:rsidRDefault="008604AA" w:rsidP="00BE081E">
            <w:pPr>
              <w:autoSpaceDE w:val="0"/>
              <w:autoSpaceDN w:val="0"/>
              <w:adjustRightInd w:val="0"/>
              <w:jc w:val="center"/>
              <w:rPr>
                <w:sz w:val="20"/>
                <w:szCs w:val="20"/>
              </w:rPr>
            </w:pPr>
            <w:r>
              <w:rPr>
                <w:sz w:val="20"/>
                <w:szCs w:val="20"/>
              </w:rPr>
              <w:t xml:space="preserve">Результат – ответ направленный письменно Главой города от 20.04.2015 </w:t>
            </w:r>
          </w:p>
          <w:p w:rsidR="00BE081E" w:rsidRPr="00322B43" w:rsidRDefault="008604AA" w:rsidP="008604AA">
            <w:pPr>
              <w:autoSpaceDE w:val="0"/>
              <w:autoSpaceDN w:val="0"/>
              <w:adjustRightInd w:val="0"/>
              <w:jc w:val="center"/>
              <w:rPr>
                <w:sz w:val="20"/>
                <w:szCs w:val="20"/>
              </w:rPr>
            </w:pPr>
            <w:r>
              <w:rPr>
                <w:sz w:val="20"/>
                <w:szCs w:val="20"/>
              </w:rPr>
              <w:t>№ 01-11-2481/15</w:t>
            </w:r>
          </w:p>
        </w:tc>
      </w:tr>
      <w:tr w:rsidR="00BE081E" w:rsidRPr="00F53F77" w:rsidTr="006708E1">
        <w:tc>
          <w:tcPr>
            <w:tcW w:w="752" w:type="dxa"/>
          </w:tcPr>
          <w:p w:rsidR="00BE081E" w:rsidRDefault="00BE081E" w:rsidP="00BE081E">
            <w:pPr>
              <w:tabs>
                <w:tab w:val="left" w:pos="851"/>
              </w:tabs>
              <w:jc w:val="both"/>
              <w:rPr>
                <w:sz w:val="20"/>
                <w:szCs w:val="20"/>
              </w:rPr>
            </w:pPr>
          </w:p>
        </w:tc>
        <w:tc>
          <w:tcPr>
            <w:tcW w:w="3065" w:type="dxa"/>
          </w:tcPr>
          <w:p w:rsidR="00BE081E" w:rsidRDefault="00BE081E" w:rsidP="00BE081E">
            <w:pPr>
              <w:tabs>
                <w:tab w:val="left" w:pos="851"/>
              </w:tabs>
              <w:jc w:val="both"/>
              <w:rPr>
                <w:sz w:val="20"/>
                <w:szCs w:val="20"/>
              </w:rPr>
            </w:pPr>
            <w:r>
              <w:rPr>
                <w:sz w:val="20"/>
                <w:szCs w:val="20"/>
              </w:rPr>
              <w:t>Относительно рассматриваемой на депутатских слушаниях «Стратегии социально-экономического развития муниципального образования городской округ город Сургут на период до 2030 года» (Стратегия 2030) в дополнение к ранее высказанным  личным замечаниям в ходе обсуждения, а также направленным в Ваш адрес от моих коллег, прошу при внесении изменений в этот документ учесть следующие моменты:</w:t>
            </w:r>
          </w:p>
          <w:p w:rsidR="00BE081E" w:rsidRDefault="00BE081E" w:rsidP="00BE081E">
            <w:pPr>
              <w:tabs>
                <w:tab w:val="left" w:pos="851"/>
              </w:tabs>
              <w:jc w:val="both"/>
              <w:rPr>
                <w:sz w:val="20"/>
                <w:szCs w:val="20"/>
              </w:rPr>
            </w:pPr>
            <w:r>
              <w:rPr>
                <w:sz w:val="20"/>
                <w:szCs w:val="20"/>
              </w:rPr>
              <w:t>1. В Стратегии 2030 отсутствует концепция развития ситуации с парковками, а именно развитие сети муниципальных парковок, появление платных парковок в теле дорог, борьба с парковками в неположенном месте при неотвратимости применения мер ответственности.</w:t>
            </w:r>
          </w:p>
          <w:p w:rsidR="00BE081E" w:rsidRDefault="00BE081E" w:rsidP="00BE081E">
            <w:pPr>
              <w:tabs>
                <w:tab w:val="left" w:pos="851"/>
              </w:tabs>
              <w:jc w:val="both"/>
              <w:rPr>
                <w:sz w:val="20"/>
                <w:szCs w:val="20"/>
              </w:rPr>
            </w:pPr>
            <w:r>
              <w:rPr>
                <w:sz w:val="20"/>
                <w:szCs w:val="20"/>
              </w:rPr>
              <w:t>2. Концепция развития жилищного строительства построена на моделях, не подтверждаемых статистическими данными.</w:t>
            </w:r>
          </w:p>
          <w:p w:rsidR="00BE081E" w:rsidRDefault="00BE081E" w:rsidP="00BE081E">
            <w:pPr>
              <w:tabs>
                <w:tab w:val="left" w:pos="851"/>
              </w:tabs>
              <w:jc w:val="both"/>
              <w:rPr>
                <w:sz w:val="20"/>
                <w:szCs w:val="20"/>
              </w:rPr>
            </w:pPr>
            <w:r>
              <w:rPr>
                <w:sz w:val="20"/>
                <w:szCs w:val="20"/>
              </w:rPr>
              <w:t>3. Раздел развития города, как логистического центра, вообще отсутствует. Между тем, тождественность понятий «Сургут» и «логистический центр» в ближайших перспективах развития города установлена действующей Стратегией 2020. Очевидно, что данные документы должны обеспечивать преемственность, а также напрямую быть увязанными с развитием городской дорожной сети и инфраструктуры.</w:t>
            </w:r>
          </w:p>
          <w:p w:rsidR="00BE081E" w:rsidRDefault="00BE081E" w:rsidP="00BE081E">
            <w:pPr>
              <w:tabs>
                <w:tab w:val="left" w:pos="851"/>
              </w:tabs>
              <w:jc w:val="both"/>
              <w:rPr>
                <w:sz w:val="20"/>
                <w:szCs w:val="20"/>
              </w:rPr>
            </w:pPr>
            <w:r>
              <w:rPr>
                <w:sz w:val="20"/>
                <w:szCs w:val="20"/>
              </w:rPr>
              <w:t>4. Отсутствуют приоритеты в строительстве объектов социальной инфраструктуры (с анализом приоритетов развития).</w:t>
            </w:r>
          </w:p>
          <w:p w:rsidR="00BE081E" w:rsidRPr="00E46579" w:rsidRDefault="00BE081E" w:rsidP="00BE081E">
            <w:pPr>
              <w:tabs>
                <w:tab w:val="left" w:pos="851"/>
              </w:tabs>
              <w:jc w:val="both"/>
              <w:rPr>
                <w:sz w:val="20"/>
                <w:szCs w:val="20"/>
              </w:rPr>
            </w:pPr>
            <w:r>
              <w:rPr>
                <w:sz w:val="20"/>
                <w:szCs w:val="20"/>
              </w:rPr>
              <w:t>5. Отсутствие анализа состояния проектов по государственно-частному партнерству и планов по их развитию.</w:t>
            </w:r>
          </w:p>
        </w:tc>
        <w:tc>
          <w:tcPr>
            <w:tcW w:w="4134" w:type="dxa"/>
          </w:tcPr>
          <w:p w:rsidR="00BE081E" w:rsidRPr="00E46579" w:rsidRDefault="00BE081E" w:rsidP="00BE081E">
            <w:pPr>
              <w:jc w:val="both"/>
              <w:rPr>
                <w:sz w:val="20"/>
                <w:szCs w:val="20"/>
              </w:rPr>
            </w:pPr>
          </w:p>
        </w:tc>
        <w:tc>
          <w:tcPr>
            <w:tcW w:w="2725" w:type="dxa"/>
          </w:tcPr>
          <w:p w:rsidR="00BE081E" w:rsidRPr="00E46579" w:rsidRDefault="00BE081E" w:rsidP="00BE081E">
            <w:pPr>
              <w:autoSpaceDE w:val="0"/>
              <w:autoSpaceDN w:val="0"/>
              <w:adjustRightInd w:val="0"/>
              <w:jc w:val="both"/>
              <w:rPr>
                <w:sz w:val="20"/>
                <w:szCs w:val="20"/>
              </w:rPr>
            </w:pPr>
          </w:p>
        </w:tc>
        <w:tc>
          <w:tcPr>
            <w:tcW w:w="4458" w:type="dxa"/>
          </w:tcPr>
          <w:p w:rsidR="00BE081E" w:rsidRDefault="008604AA" w:rsidP="00BE081E">
            <w:pPr>
              <w:jc w:val="both"/>
              <w:rPr>
                <w:sz w:val="20"/>
                <w:szCs w:val="20"/>
              </w:rPr>
            </w:pPr>
            <w:r>
              <w:rPr>
                <w:sz w:val="20"/>
                <w:szCs w:val="20"/>
              </w:rPr>
              <w:t xml:space="preserve">    </w:t>
            </w:r>
            <w:r w:rsidR="00BE081E">
              <w:rPr>
                <w:sz w:val="20"/>
                <w:szCs w:val="20"/>
              </w:rPr>
              <w:t>Указанные моменты обязательно будут рассмотрены при внесении изменений в Стратегию города 2030.</w:t>
            </w:r>
          </w:p>
          <w:p w:rsidR="00BE081E" w:rsidRDefault="008604AA" w:rsidP="00BE081E">
            <w:pPr>
              <w:jc w:val="both"/>
              <w:rPr>
                <w:sz w:val="20"/>
                <w:szCs w:val="20"/>
              </w:rPr>
            </w:pPr>
            <w:r>
              <w:rPr>
                <w:sz w:val="20"/>
                <w:szCs w:val="20"/>
              </w:rPr>
              <w:t xml:space="preserve">    </w:t>
            </w:r>
            <w:r w:rsidR="00BE081E">
              <w:rPr>
                <w:sz w:val="20"/>
                <w:szCs w:val="20"/>
              </w:rPr>
              <w:t>В настоящее время доработка проекта Стратегии 2030 завершена.</w:t>
            </w:r>
          </w:p>
          <w:p w:rsidR="00BE081E" w:rsidRDefault="00BE081E" w:rsidP="00BE081E">
            <w:pPr>
              <w:jc w:val="both"/>
              <w:rPr>
                <w:sz w:val="20"/>
                <w:szCs w:val="20"/>
              </w:rPr>
            </w:pPr>
            <w:r>
              <w:rPr>
                <w:sz w:val="20"/>
                <w:szCs w:val="20"/>
              </w:rPr>
              <w:t>Кроме того, напоминаю, что на 37-м заседании Думы города, состоявшимся 18.02.2015, был дан 10-дневный срок депутатам Думы города для направления замечаний и предложений по доработке проекта Стратегии 2030. Депутатами – Бондаренко С.А., Красноярова Н.А., Барсов Е.В., Рябов С.В. представлены предложения в установленный срок. В свою очередь Администрацией города были подготовлены и направлены ответы на поступившие предложения письмами от 27.03.2015 № 01-11-1815/15, от 31.03.2015 № 01-11-1877/15.</w:t>
            </w:r>
          </w:p>
          <w:p w:rsidR="00BE081E" w:rsidRPr="00E46579" w:rsidRDefault="00BE081E" w:rsidP="00BE081E">
            <w:pPr>
              <w:jc w:val="both"/>
              <w:rPr>
                <w:sz w:val="20"/>
                <w:szCs w:val="20"/>
              </w:rPr>
            </w:pPr>
            <w:r>
              <w:rPr>
                <w:sz w:val="20"/>
                <w:szCs w:val="20"/>
              </w:rPr>
              <w:t xml:space="preserve">Дополнительно сообщаю, что кураторы векторов, изложенные моменты депутата </w:t>
            </w:r>
            <w:proofErr w:type="spellStart"/>
            <w:r>
              <w:rPr>
                <w:sz w:val="20"/>
                <w:szCs w:val="20"/>
              </w:rPr>
              <w:t>Болотова</w:t>
            </w:r>
            <w:proofErr w:type="spellEnd"/>
            <w:r>
              <w:rPr>
                <w:sz w:val="20"/>
                <w:szCs w:val="20"/>
              </w:rPr>
              <w:t xml:space="preserve"> В.Н., взяли для последующей проработки вопроса.</w:t>
            </w:r>
          </w:p>
        </w:tc>
      </w:tr>
    </w:tbl>
    <w:p w:rsidR="00714D53" w:rsidRDefault="00714D53"/>
    <w:p w:rsidR="00714D53" w:rsidRDefault="00714D53"/>
    <w:p w:rsidR="00726459" w:rsidRDefault="00726459"/>
    <w:p w:rsidR="00E46579" w:rsidRDefault="00E46579"/>
    <w:p w:rsidR="008604AA" w:rsidRDefault="005118CA">
      <w:r>
        <w:t>Директор</w:t>
      </w:r>
      <w:r w:rsidR="007941A2">
        <w:t xml:space="preserve"> департамента </w:t>
      </w:r>
    </w:p>
    <w:p w:rsidR="007941A2" w:rsidRDefault="007941A2">
      <w:r>
        <w:t>по экономической политике</w:t>
      </w:r>
    </w:p>
    <w:p w:rsidR="00E065F9" w:rsidRDefault="005118CA">
      <w:r>
        <w:t>Ю.Г. Королёва</w:t>
      </w:r>
      <w:r w:rsidR="008604AA">
        <w:t xml:space="preserve"> </w:t>
      </w:r>
      <w:r w:rsidR="00E065F9">
        <w:t>___________</w:t>
      </w:r>
    </w:p>
    <w:p w:rsidR="007941A2" w:rsidRDefault="005118CA">
      <w:r>
        <w:t>12</w:t>
      </w:r>
      <w:r w:rsidR="007941A2">
        <w:t>.05.2015</w:t>
      </w:r>
    </w:p>
    <w:sectPr w:rsidR="007941A2" w:rsidSect="008604AA">
      <w:headerReference w:type="default" r:id="rId11"/>
      <w:headerReference w:type="first" r:id="rId12"/>
      <w:pgSz w:w="16838" w:h="11906" w:orient="landscape"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4A" w:rsidRDefault="0064764A" w:rsidP="005234F9">
      <w:r>
        <w:separator/>
      </w:r>
    </w:p>
  </w:endnote>
  <w:endnote w:type="continuationSeparator" w:id="0">
    <w:p w:rsidR="0064764A" w:rsidRDefault="0064764A" w:rsidP="0052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4A" w:rsidRDefault="0064764A" w:rsidP="005234F9">
      <w:r>
        <w:separator/>
      </w:r>
    </w:p>
  </w:footnote>
  <w:footnote w:type="continuationSeparator" w:id="0">
    <w:p w:rsidR="0064764A" w:rsidRDefault="0064764A" w:rsidP="0052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27369"/>
      <w:docPartObj>
        <w:docPartGallery w:val="Page Numbers (Top of Page)"/>
        <w:docPartUnique/>
      </w:docPartObj>
    </w:sdtPr>
    <w:sdtEndPr>
      <w:rPr>
        <w:sz w:val="16"/>
      </w:rPr>
    </w:sdtEndPr>
    <w:sdtContent>
      <w:p w:rsidR="007941A2" w:rsidRPr="00865D25" w:rsidRDefault="007941A2">
        <w:pPr>
          <w:pStyle w:val="a5"/>
          <w:jc w:val="center"/>
          <w:rPr>
            <w:sz w:val="16"/>
          </w:rPr>
        </w:pPr>
        <w:r w:rsidRPr="00865D25">
          <w:rPr>
            <w:sz w:val="16"/>
          </w:rPr>
          <w:fldChar w:fldCharType="begin"/>
        </w:r>
        <w:r w:rsidRPr="00865D25">
          <w:rPr>
            <w:sz w:val="16"/>
          </w:rPr>
          <w:instrText>PAGE   \* MERGEFORMAT</w:instrText>
        </w:r>
        <w:r w:rsidRPr="00865D25">
          <w:rPr>
            <w:sz w:val="16"/>
          </w:rPr>
          <w:fldChar w:fldCharType="separate"/>
        </w:r>
        <w:r w:rsidR="004B1FD2">
          <w:rPr>
            <w:noProof/>
            <w:sz w:val="16"/>
          </w:rPr>
          <w:t>2</w:t>
        </w:r>
        <w:r w:rsidRPr="00865D25">
          <w:rPr>
            <w:sz w:val="16"/>
          </w:rPr>
          <w:fldChar w:fldCharType="end"/>
        </w:r>
      </w:p>
    </w:sdtContent>
  </w:sdt>
  <w:p w:rsidR="007941A2" w:rsidRDefault="007941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A2" w:rsidRDefault="007941A2">
    <w:pPr>
      <w:pStyle w:val="a5"/>
      <w:jc w:val="center"/>
    </w:pPr>
  </w:p>
  <w:p w:rsidR="007941A2" w:rsidRDefault="007941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2AF4EE"/>
    <w:lvl w:ilvl="0">
      <w:numFmt w:val="bullet"/>
      <w:lvlText w:val="*"/>
      <w:lvlJc w:val="left"/>
    </w:lvl>
  </w:abstractNum>
  <w:abstractNum w:abstractNumId="1">
    <w:nsid w:val="06341F94"/>
    <w:multiLevelType w:val="hybridMultilevel"/>
    <w:tmpl w:val="6C9C0956"/>
    <w:lvl w:ilvl="0" w:tplc="0419000B">
      <w:start w:val="1"/>
      <w:numFmt w:val="bullet"/>
      <w:lvlText w:val=""/>
      <w:lvlJc w:val="left"/>
      <w:pPr>
        <w:ind w:left="1259" w:hanging="360"/>
      </w:pPr>
      <w:rPr>
        <w:rFonts w:ascii="Wingdings" w:hAnsi="Wingdings"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2">
    <w:nsid w:val="075D1E3D"/>
    <w:multiLevelType w:val="hybridMultilevel"/>
    <w:tmpl w:val="7F0A0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0019F"/>
    <w:multiLevelType w:val="multilevel"/>
    <w:tmpl w:val="8646B3B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12F90B8A"/>
    <w:multiLevelType w:val="hybridMultilevel"/>
    <w:tmpl w:val="ABEE6C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554FEB"/>
    <w:multiLevelType w:val="hybridMultilevel"/>
    <w:tmpl w:val="36DC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A274E"/>
    <w:multiLevelType w:val="hybridMultilevel"/>
    <w:tmpl w:val="DED07A74"/>
    <w:lvl w:ilvl="0" w:tplc="800CC6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99630D"/>
    <w:multiLevelType w:val="hybridMultilevel"/>
    <w:tmpl w:val="5E7409BC"/>
    <w:lvl w:ilvl="0" w:tplc="10B6636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8">
    <w:nsid w:val="3104319A"/>
    <w:multiLevelType w:val="hybridMultilevel"/>
    <w:tmpl w:val="D5885128"/>
    <w:lvl w:ilvl="0" w:tplc="D1564A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82B5A5D"/>
    <w:multiLevelType w:val="multilevel"/>
    <w:tmpl w:val="8646B3B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5BE10B6A"/>
    <w:multiLevelType w:val="hybridMultilevel"/>
    <w:tmpl w:val="3A4CE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E81871"/>
    <w:multiLevelType w:val="multilevel"/>
    <w:tmpl w:val="D1649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5927BE"/>
    <w:multiLevelType w:val="hybridMultilevel"/>
    <w:tmpl w:val="18F6D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03B97"/>
    <w:multiLevelType w:val="singleLevel"/>
    <w:tmpl w:val="BEB4900A"/>
    <w:lvl w:ilvl="0">
      <w:start w:val="1"/>
      <w:numFmt w:val="decimal"/>
      <w:lvlText w:val="%1)"/>
      <w:legacy w:legacy="1" w:legacySpace="0" w:legacyIndent="425"/>
      <w:lvlJc w:val="left"/>
      <w:rPr>
        <w:rFonts w:ascii="Times New Roman" w:hAnsi="Times New Roman" w:cs="Times New Roman" w:hint="default"/>
      </w:rPr>
    </w:lvl>
  </w:abstractNum>
  <w:abstractNum w:abstractNumId="14">
    <w:nsid w:val="6637288D"/>
    <w:multiLevelType w:val="multilevel"/>
    <w:tmpl w:val="B38C7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F3557"/>
    <w:multiLevelType w:val="multilevel"/>
    <w:tmpl w:val="F2507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D2751B"/>
    <w:multiLevelType w:val="hybridMultilevel"/>
    <w:tmpl w:val="CE5A0C78"/>
    <w:lvl w:ilvl="0" w:tplc="DECCF1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627F80"/>
    <w:multiLevelType w:val="hybridMultilevel"/>
    <w:tmpl w:val="3D8A4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0E643A"/>
    <w:multiLevelType w:val="hybridMultilevel"/>
    <w:tmpl w:val="CFA0DF00"/>
    <w:lvl w:ilvl="0" w:tplc="233627A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13"/>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5"/>
  </w:num>
  <w:num w:numId="9">
    <w:abstractNumId w:val="18"/>
  </w:num>
  <w:num w:numId="10">
    <w:abstractNumId w:val="15"/>
  </w:num>
  <w:num w:numId="11">
    <w:abstractNumId w:val="10"/>
  </w:num>
  <w:num w:numId="12">
    <w:abstractNumId w:val="11"/>
  </w:num>
  <w:num w:numId="13">
    <w:abstractNumId w:val="14"/>
  </w:num>
  <w:num w:numId="14">
    <w:abstractNumId w:val="4"/>
  </w:num>
  <w:num w:numId="15">
    <w:abstractNumId w:val="3"/>
  </w:num>
  <w:num w:numId="16">
    <w:abstractNumId w:val="2"/>
  </w:num>
  <w:num w:numId="17">
    <w:abstractNumId w:val="7"/>
  </w:num>
  <w:num w:numId="18">
    <w:abstractNumId w:val="12"/>
  </w:num>
  <w:num w:numId="19">
    <w:abstractNumId w:val="1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81"/>
    <w:rsid w:val="0000028E"/>
    <w:rsid w:val="00000653"/>
    <w:rsid w:val="000006FA"/>
    <w:rsid w:val="00000CF8"/>
    <w:rsid w:val="000053B1"/>
    <w:rsid w:val="00010FE1"/>
    <w:rsid w:val="00011619"/>
    <w:rsid w:val="00017B54"/>
    <w:rsid w:val="0002078B"/>
    <w:rsid w:val="00030EFB"/>
    <w:rsid w:val="00031096"/>
    <w:rsid w:val="00031BB9"/>
    <w:rsid w:val="000361D8"/>
    <w:rsid w:val="00050D25"/>
    <w:rsid w:val="00061433"/>
    <w:rsid w:val="00065CD1"/>
    <w:rsid w:val="000663ED"/>
    <w:rsid w:val="00066E90"/>
    <w:rsid w:val="00066FBC"/>
    <w:rsid w:val="00067CB1"/>
    <w:rsid w:val="0007370F"/>
    <w:rsid w:val="00080A2B"/>
    <w:rsid w:val="00081EC0"/>
    <w:rsid w:val="000874FB"/>
    <w:rsid w:val="0008761E"/>
    <w:rsid w:val="00087D05"/>
    <w:rsid w:val="0009101C"/>
    <w:rsid w:val="000921C2"/>
    <w:rsid w:val="00092940"/>
    <w:rsid w:val="000939D9"/>
    <w:rsid w:val="000A2B76"/>
    <w:rsid w:val="000A307A"/>
    <w:rsid w:val="000A5E66"/>
    <w:rsid w:val="000A602B"/>
    <w:rsid w:val="000B10EB"/>
    <w:rsid w:val="000B4986"/>
    <w:rsid w:val="000B669E"/>
    <w:rsid w:val="000C39BE"/>
    <w:rsid w:val="000C3C21"/>
    <w:rsid w:val="000C58AE"/>
    <w:rsid w:val="000C598D"/>
    <w:rsid w:val="000D19C0"/>
    <w:rsid w:val="000D37E4"/>
    <w:rsid w:val="000D4383"/>
    <w:rsid w:val="000D49AD"/>
    <w:rsid w:val="000E157D"/>
    <w:rsid w:val="000E1D22"/>
    <w:rsid w:val="000E2289"/>
    <w:rsid w:val="000F0F60"/>
    <w:rsid w:val="000F2C86"/>
    <w:rsid w:val="00107894"/>
    <w:rsid w:val="00107CF9"/>
    <w:rsid w:val="00111ED1"/>
    <w:rsid w:val="001142E9"/>
    <w:rsid w:val="00115B82"/>
    <w:rsid w:val="00115CDA"/>
    <w:rsid w:val="0012624B"/>
    <w:rsid w:val="00126939"/>
    <w:rsid w:val="001302E6"/>
    <w:rsid w:val="00130F90"/>
    <w:rsid w:val="00134D2A"/>
    <w:rsid w:val="00135719"/>
    <w:rsid w:val="00136C6E"/>
    <w:rsid w:val="0013771B"/>
    <w:rsid w:val="0014051C"/>
    <w:rsid w:val="00141F9D"/>
    <w:rsid w:val="0014206E"/>
    <w:rsid w:val="001429B1"/>
    <w:rsid w:val="00156547"/>
    <w:rsid w:val="00157E92"/>
    <w:rsid w:val="00161959"/>
    <w:rsid w:val="001631FA"/>
    <w:rsid w:val="0016784C"/>
    <w:rsid w:val="00172404"/>
    <w:rsid w:val="0017285E"/>
    <w:rsid w:val="001739AC"/>
    <w:rsid w:val="00175853"/>
    <w:rsid w:val="00175B9D"/>
    <w:rsid w:val="0017625D"/>
    <w:rsid w:val="00180D3C"/>
    <w:rsid w:val="001814AC"/>
    <w:rsid w:val="001818E2"/>
    <w:rsid w:val="0018260B"/>
    <w:rsid w:val="001901D7"/>
    <w:rsid w:val="001917E2"/>
    <w:rsid w:val="0019488D"/>
    <w:rsid w:val="001A054B"/>
    <w:rsid w:val="001A2E0D"/>
    <w:rsid w:val="001A5E50"/>
    <w:rsid w:val="001A76BE"/>
    <w:rsid w:val="001A7835"/>
    <w:rsid w:val="001B26A9"/>
    <w:rsid w:val="001B3086"/>
    <w:rsid w:val="001B37E8"/>
    <w:rsid w:val="001C0738"/>
    <w:rsid w:val="001C207A"/>
    <w:rsid w:val="001C2A91"/>
    <w:rsid w:val="001C7F6D"/>
    <w:rsid w:val="001D14BB"/>
    <w:rsid w:val="001D15FB"/>
    <w:rsid w:val="001D39CB"/>
    <w:rsid w:val="001D6965"/>
    <w:rsid w:val="001E075F"/>
    <w:rsid w:val="001E1FAD"/>
    <w:rsid w:val="001E3373"/>
    <w:rsid w:val="001E3F16"/>
    <w:rsid w:val="001F0E4A"/>
    <w:rsid w:val="001F32FD"/>
    <w:rsid w:val="001F488D"/>
    <w:rsid w:val="001F7323"/>
    <w:rsid w:val="00200741"/>
    <w:rsid w:val="0020365E"/>
    <w:rsid w:val="0020509C"/>
    <w:rsid w:val="002109D6"/>
    <w:rsid w:val="002163F8"/>
    <w:rsid w:val="00217E94"/>
    <w:rsid w:val="002242CF"/>
    <w:rsid w:val="00227ABB"/>
    <w:rsid w:val="00232175"/>
    <w:rsid w:val="00232B11"/>
    <w:rsid w:val="00235656"/>
    <w:rsid w:val="00236CD1"/>
    <w:rsid w:val="002374DD"/>
    <w:rsid w:val="002439C1"/>
    <w:rsid w:val="00244201"/>
    <w:rsid w:val="0024578A"/>
    <w:rsid w:val="00250BEB"/>
    <w:rsid w:val="00252680"/>
    <w:rsid w:val="00260D89"/>
    <w:rsid w:val="002613A3"/>
    <w:rsid w:val="0026208D"/>
    <w:rsid w:val="00263E68"/>
    <w:rsid w:val="00266B26"/>
    <w:rsid w:val="00271980"/>
    <w:rsid w:val="00272235"/>
    <w:rsid w:val="00275995"/>
    <w:rsid w:val="00277C34"/>
    <w:rsid w:val="002807A0"/>
    <w:rsid w:val="00281642"/>
    <w:rsid w:val="00281B69"/>
    <w:rsid w:val="0028704C"/>
    <w:rsid w:val="002910DC"/>
    <w:rsid w:val="0029166F"/>
    <w:rsid w:val="002917F8"/>
    <w:rsid w:val="0029782F"/>
    <w:rsid w:val="002A11B0"/>
    <w:rsid w:val="002A2AD1"/>
    <w:rsid w:val="002A4856"/>
    <w:rsid w:val="002A53D6"/>
    <w:rsid w:val="002B154C"/>
    <w:rsid w:val="002B28EB"/>
    <w:rsid w:val="002B399D"/>
    <w:rsid w:val="002B4113"/>
    <w:rsid w:val="002B51E6"/>
    <w:rsid w:val="002C26F1"/>
    <w:rsid w:val="002C38E5"/>
    <w:rsid w:val="002C3961"/>
    <w:rsid w:val="002C53A7"/>
    <w:rsid w:val="002C5A16"/>
    <w:rsid w:val="002D0DFE"/>
    <w:rsid w:val="002D4157"/>
    <w:rsid w:val="002D476D"/>
    <w:rsid w:val="002D5AE2"/>
    <w:rsid w:val="002D6EFF"/>
    <w:rsid w:val="002D7464"/>
    <w:rsid w:val="002D76D5"/>
    <w:rsid w:val="002E15CC"/>
    <w:rsid w:val="002E16CC"/>
    <w:rsid w:val="002E1E72"/>
    <w:rsid w:val="002E4EC2"/>
    <w:rsid w:val="002E77E6"/>
    <w:rsid w:val="002F0813"/>
    <w:rsid w:val="002F49D4"/>
    <w:rsid w:val="002F5273"/>
    <w:rsid w:val="002F71EE"/>
    <w:rsid w:val="002F743B"/>
    <w:rsid w:val="003029BC"/>
    <w:rsid w:val="003031C8"/>
    <w:rsid w:val="003034C7"/>
    <w:rsid w:val="003078DD"/>
    <w:rsid w:val="00312EF5"/>
    <w:rsid w:val="0031332B"/>
    <w:rsid w:val="00316192"/>
    <w:rsid w:val="00320157"/>
    <w:rsid w:val="00320BEC"/>
    <w:rsid w:val="00322B43"/>
    <w:rsid w:val="00324A60"/>
    <w:rsid w:val="00330747"/>
    <w:rsid w:val="00330D85"/>
    <w:rsid w:val="0033203F"/>
    <w:rsid w:val="003321BE"/>
    <w:rsid w:val="003345F9"/>
    <w:rsid w:val="0033679D"/>
    <w:rsid w:val="00340619"/>
    <w:rsid w:val="003419AE"/>
    <w:rsid w:val="00343294"/>
    <w:rsid w:val="003454B0"/>
    <w:rsid w:val="00346C1B"/>
    <w:rsid w:val="00351FCB"/>
    <w:rsid w:val="00352A58"/>
    <w:rsid w:val="003531E2"/>
    <w:rsid w:val="00354F77"/>
    <w:rsid w:val="00364DDC"/>
    <w:rsid w:val="00366FE2"/>
    <w:rsid w:val="00371B07"/>
    <w:rsid w:val="00371DEA"/>
    <w:rsid w:val="003721D0"/>
    <w:rsid w:val="00375796"/>
    <w:rsid w:val="003807A0"/>
    <w:rsid w:val="00382941"/>
    <w:rsid w:val="00383F0A"/>
    <w:rsid w:val="00383FA7"/>
    <w:rsid w:val="00385573"/>
    <w:rsid w:val="0038739F"/>
    <w:rsid w:val="0039029D"/>
    <w:rsid w:val="003956B9"/>
    <w:rsid w:val="003961D8"/>
    <w:rsid w:val="003A2FA5"/>
    <w:rsid w:val="003A3E98"/>
    <w:rsid w:val="003A5684"/>
    <w:rsid w:val="003B0483"/>
    <w:rsid w:val="003B060B"/>
    <w:rsid w:val="003B0A56"/>
    <w:rsid w:val="003B2810"/>
    <w:rsid w:val="003B439E"/>
    <w:rsid w:val="003C1F57"/>
    <w:rsid w:val="003C3764"/>
    <w:rsid w:val="003D37EA"/>
    <w:rsid w:val="003D3E0E"/>
    <w:rsid w:val="003E262C"/>
    <w:rsid w:val="003E3BEB"/>
    <w:rsid w:val="003E475F"/>
    <w:rsid w:val="003E4DC2"/>
    <w:rsid w:val="003F0338"/>
    <w:rsid w:val="003F2966"/>
    <w:rsid w:val="003F38A7"/>
    <w:rsid w:val="00400014"/>
    <w:rsid w:val="00401F99"/>
    <w:rsid w:val="004035B1"/>
    <w:rsid w:val="00411EBB"/>
    <w:rsid w:val="004129EA"/>
    <w:rsid w:val="00413D21"/>
    <w:rsid w:val="00415778"/>
    <w:rsid w:val="004158D7"/>
    <w:rsid w:val="00416D75"/>
    <w:rsid w:val="0042021A"/>
    <w:rsid w:val="00422B90"/>
    <w:rsid w:val="00425A53"/>
    <w:rsid w:val="004265F9"/>
    <w:rsid w:val="00426864"/>
    <w:rsid w:val="0043008B"/>
    <w:rsid w:val="00440E87"/>
    <w:rsid w:val="00441561"/>
    <w:rsid w:val="00442CED"/>
    <w:rsid w:val="004442BB"/>
    <w:rsid w:val="00452533"/>
    <w:rsid w:val="004556F7"/>
    <w:rsid w:val="00455CE0"/>
    <w:rsid w:val="0046038C"/>
    <w:rsid w:val="00463438"/>
    <w:rsid w:val="00465705"/>
    <w:rsid w:val="0046592F"/>
    <w:rsid w:val="00466BFE"/>
    <w:rsid w:val="00470D72"/>
    <w:rsid w:val="00471D7B"/>
    <w:rsid w:val="00472409"/>
    <w:rsid w:val="004732DE"/>
    <w:rsid w:val="004764D8"/>
    <w:rsid w:val="00481B2B"/>
    <w:rsid w:val="004832EB"/>
    <w:rsid w:val="00487A6B"/>
    <w:rsid w:val="00494827"/>
    <w:rsid w:val="00495721"/>
    <w:rsid w:val="0049574D"/>
    <w:rsid w:val="00495DBC"/>
    <w:rsid w:val="004A09FD"/>
    <w:rsid w:val="004A0BCD"/>
    <w:rsid w:val="004A2048"/>
    <w:rsid w:val="004A2EA1"/>
    <w:rsid w:val="004A3831"/>
    <w:rsid w:val="004A5BB0"/>
    <w:rsid w:val="004A6591"/>
    <w:rsid w:val="004A6BE3"/>
    <w:rsid w:val="004A6D79"/>
    <w:rsid w:val="004B07D4"/>
    <w:rsid w:val="004B1FD2"/>
    <w:rsid w:val="004B3B42"/>
    <w:rsid w:val="004C22BE"/>
    <w:rsid w:val="004C4D08"/>
    <w:rsid w:val="004D06D8"/>
    <w:rsid w:val="004D416B"/>
    <w:rsid w:val="004D4974"/>
    <w:rsid w:val="004D62E3"/>
    <w:rsid w:val="004E121F"/>
    <w:rsid w:val="004E344A"/>
    <w:rsid w:val="004E365C"/>
    <w:rsid w:val="004E3A3F"/>
    <w:rsid w:val="004E432E"/>
    <w:rsid w:val="004E5646"/>
    <w:rsid w:val="004E5C01"/>
    <w:rsid w:val="004F0494"/>
    <w:rsid w:val="004F13B8"/>
    <w:rsid w:val="004F29CC"/>
    <w:rsid w:val="004F58D1"/>
    <w:rsid w:val="004F656F"/>
    <w:rsid w:val="0050180D"/>
    <w:rsid w:val="00502956"/>
    <w:rsid w:val="0050387D"/>
    <w:rsid w:val="005046BA"/>
    <w:rsid w:val="005074F6"/>
    <w:rsid w:val="00507A97"/>
    <w:rsid w:val="005118CA"/>
    <w:rsid w:val="00511C9C"/>
    <w:rsid w:val="00514525"/>
    <w:rsid w:val="005148EF"/>
    <w:rsid w:val="005234F9"/>
    <w:rsid w:val="005321F5"/>
    <w:rsid w:val="00533023"/>
    <w:rsid w:val="005351EA"/>
    <w:rsid w:val="00536DA5"/>
    <w:rsid w:val="00540AA0"/>
    <w:rsid w:val="00540D56"/>
    <w:rsid w:val="00542503"/>
    <w:rsid w:val="0054301C"/>
    <w:rsid w:val="00554D96"/>
    <w:rsid w:val="00563FA9"/>
    <w:rsid w:val="00565701"/>
    <w:rsid w:val="00565AEF"/>
    <w:rsid w:val="00566216"/>
    <w:rsid w:val="005769BA"/>
    <w:rsid w:val="0057792E"/>
    <w:rsid w:val="005818DC"/>
    <w:rsid w:val="0058257B"/>
    <w:rsid w:val="00585D43"/>
    <w:rsid w:val="0058677E"/>
    <w:rsid w:val="00586832"/>
    <w:rsid w:val="00586B04"/>
    <w:rsid w:val="0059172F"/>
    <w:rsid w:val="0059459C"/>
    <w:rsid w:val="0059731A"/>
    <w:rsid w:val="005A03B8"/>
    <w:rsid w:val="005A21EA"/>
    <w:rsid w:val="005A5262"/>
    <w:rsid w:val="005A5B0F"/>
    <w:rsid w:val="005A783E"/>
    <w:rsid w:val="005B100E"/>
    <w:rsid w:val="005B2DA3"/>
    <w:rsid w:val="005B3ABD"/>
    <w:rsid w:val="005B5721"/>
    <w:rsid w:val="005B66F0"/>
    <w:rsid w:val="005C25AA"/>
    <w:rsid w:val="005C29B2"/>
    <w:rsid w:val="005C58B1"/>
    <w:rsid w:val="005C6CEF"/>
    <w:rsid w:val="005D0332"/>
    <w:rsid w:val="005D03DB"/>
    <w:rsid w:val="005E22F5"/>
    <w:rsid w:val="005E4AD4"/>
    <w:rsid w:val="005E6535"/>
    <w:rsid w:val="005E6E2B"/>
    <w:rsid w:val="005E71D6"/>
    <w:rsid w:val="005F0898"/>
    <w:rsid w:val="005F0993"/>
    <w:rsid w:val="005F185B"/>
    <w:rsid w:val="005F288E"/>
    <w:rsid w:val="005F2DE0"/>
    <w:rsid w:val="005F4EA9"/>
    <w:rsid w:val="005F5040"/>
    <w:rsid w:val="005F64A2"/>
    <w:rsid w:val="005F6586"/>
    <w:rsid w:val="005F7080"/>
    <w:rsid w:val="005F7541"/>
    <w:rsid w:val="006008E0"/>
    <w:rsid w:val="00600B59"/>
    <w:rsid w:val="00601198"/>
    <w:rsid w:val="006011CE"/>
    <w:rsid w:val="006035F5"/>
    <w:rsid w:val="0060499C"/>
    <w:rsid w:val="006103B2"/>
    <w:rsid w:val="006107E5"/>
    <w:rsid w:val="00614E6D"/>
    <w:rsid w:val="00615C1D"/>
    <w:rsid w:val="00616932"/>
    <w:rsid w:val="00621BCE"/>
    <w:rsid w:val="00624D58"/>
    <w:rsid w:val="00626124"/>
    <w:rsid w:val="006322A2"/>
    <w:rsid w:val="006359AE"/>
    <w:rsid w:val="00635DDD"/>
    <w:rsid w:val="00640C29"/>
    <w:rsid w:val="00640F47"/>
    <w:rsid w:val="00641513"/>
    <w:rsid w:val="00646F1E"/>
    <w:rsid w:val="0064764A"/>
    <w:rsid w:val="00647BA2"/>
    <w:rsid w:val="00653F67"/>
    <w:rsid w:val="00655DFE"/>
    <w:rsid w:val="00665CEF"/>
    <w:rsid w:val="00666CA3"/>
    <w:rsid w:val="00667502"/>
    <w:rsid w:val="0067084F"/>
    <w:rsid w:val="006708E1"/>
    <w:rsid w:val="00670DEC"/>
    <w:rsid w:val="00674A35"/>
    <w:rsid w:val="006803FF"/>
    <w:rsid w:val="00684573"/>
    <w:rsid w:val="00686155"/>
    <w:rsid w:val="00690F65"/>
    <w:rsid w:val="0069491B"/>
    <w:rsid w:val="006959AC"/>
    <w:rsid w:val="00696C2D"/>
    <w:rsid w:val="006A0D7B"/>
    <w:rsid w:val="006A1169"/>
    <w:rsid w:val="006A2CD5"/>
    <w:rsid w:val="006A4464"/>
    <w:rsid w:val="006A76F7"/>
    <w:rsid w:val="006B36E1"/>
    <w:rsid w:val="006C3B72"/>
    <w:rsid w:val="006C48B2"/>
    <w:rsid w:val="006C7D07"/>
    <w:rsid w:val="006D3A1A"/>
    <w:rsid w:val="006D4855"/>
    <w:rsid w:val="006D6521"/>
    <w:rsid w:val="006D7896"/>
    <w:rsid w:val="006D7C67"/>
    <w:rsid w:val="006E0B76"/>
    <w:rsid w:val="006E1762"/>
    <w:rsid w:val="006E37E9"/>
    <w:rsid w:val="006E3A89"/>
    <w:rsid w:val="006E4341"/>
    <w:rsid w:val="006E5C3C"/>
    <w:rsid w:val="006F59FC"/>
    <w:rsid w:val="006F67D6"/>
    <w:rsid w:val="006F75F9"/>
    <w:rsid w:val="00701081"/>
    <w:rsid w:val="00702BC3"/>
    <w:rsid w:val="007037E4"/>
    <w:rsid w:val="0070498E"/>
    <w:rsid w:val="007050FD"/>
    <w:rsid w:val="00706331"/>
    <w:rsid w:val="007139B4"/>
    <w:rsid w:val="0071424A"/>
    <w:rsid w:val="00714D53"/>
    <w:rsid w:val="00715895"/>
    <w:rsid w:val="007215F0"/>
    <w:rsid w:val="007217E8"/>
    <w:rsid w:val="00726459"/>
    <w:rsid w:val="00727D62"/>
    <w:rsid w:val="00732637"/>
    <w:rsid w:val="00736865"/>
    <w:rsid w:val="00737631"/>
    <w:rsid w:val="007411E2"/>
    <w:rsid w:val="00744B6F"/>
    <w:rsid w:val="00751AA5"/>
    <w:rsid w:val="00751EAA"/>
    <w:rsid w:val="0075325A"/>
    <w:rsid w:val="0075328C"/>
    <w:rsid w:val="00753B1C"/>
    <w:rsid w:val="0075619C"/>
    <w:rsid w:val="0075631C"/>
    <w:rsid w:val="00757B1D"/>
    <w:rsid w:val="0077332B"/>
    <w:rsid w:val="00773800"/>
    <w:rsid w:val="00773880"/>
    <w:rsid w:val="00775974"/>
    <w:rsid w:val="007763CE"/>
    <w:rsid w:val="00776642"/>
    <w:rsid w:val="00783FA8"/>
    <w:rsid w:val="00785020"/>
    <w:rsid w:val="00790E70"/>
    <w:rsid w:val="007939AE"/>
    <w:rsid w:val="007941A2"/>
    <w:rsid w:val="007951ED"/>
    <w:rsid w:val="00795C9C"/>
    <w:rsid w:val="0079658A"/>
    <w:rsid w:val="00796E19"/>
    <w:rsid w:val="00797FC0"/>
    <w:rsid w:val="007A0586"/>
    <w:rsid w:val="007A15A2"/>
    <w:rsid w:val="007A669F"/>
    <w:rsid w:val="007A740C"/>
    <w:rsid w:val="007A7876"/>
    <w:rsid w:val="007B0B5B"/>
    <w:rsid w:val="007B38C3"/>
    <w:rsid w:val="007B3F75"/>
    <w:rsid w:val="007B5319"/>
    <w:rsid w:val="007B5F99"/>
    <w:rsid w:val="007C0919"/>
    <w:rsid w:val="007C19E8"/>
    <w:rsid w:val="007C1CFA"/>
    <w:rsid w:val="007C29BF"/>
    <w:rsid w:val="007C4313"/>
    <w:rsid w:val="007C56C8"/>
    <w:rsid w:val="007C57CB"/>
    <w:rsid w:val="007C5DBA"/>
    <w:rsid w:val="007C6F24"/>
    <w:rsid w:val="007D0353"/>
    <w:rsid w:val="007D047B"/>
    <w:rsid w:val="007D3FB0"/>
    <w:rsid w:val="007D65EA"/>
    <w:rsid w:val="007E0426"/>
    <w:rsid w:val="007E14CD"/>
    <w:rsid w:val="007E3A04"/>
    <w:rsid w:val="007E4A4D"/>
    <w:rsid w:val="007F02AD"/>
    <w:rsid w:val="007F05B8"/>
    <w:rsid w:val="007F1498"/>
    <w:rsid w:val="007F243B"/>
    <w:rsid w:val="007F646F"/>
    <w:rsid w:val="007F7B99"/>
    <w:rsid w:val="00801157"/>
    <w:rsid w:val="00801AF2"/>
    <w:rsid w:val="00805335"/>
    <w:rsid w:val="00807C0D"/>
    <w:rsid w:val="00810A8D"/>
    <w:rsid w:val="00811A2F"/>
    <w:rsid w:val="00813CF2"/>
    <w:rsid w:val="00816E4D"/>
    <w:rsid w:val="00822693"/>
    <w:rsid w:val="0082472F"/>
    <w:rsid w:val="00824B2D"/>
    <w:rsid w:val="008255A5"/>
    <w:rsid w:val="0082656C"/>
    <w:rsid w:val="008330E3"/>
    <w:rsid w:val="00833B37"/>
    <w:rsid w:val="00836073"/>
    <w:rsid w:val="00836404"/>
    <w:rsid w:val="0084115D"/>
    <w:rsid w:val="00843F45"/>
    <w:rsid w:val="00846E79"/>
    <w:rsid w:val="00846EFF"/>
    <w:rsid w:val="0084797E"/>
    <w:rsid w:val="0085098D"/>
    <w:rsid w:val="00850BBD"/>
    <w:rsid w:val="00850C23"/>
    <w:rsid w:val="00851684"/>
    <w:rsid w:val="00853CD0"/>
    <w:rsid w:val="00854B0C"/>
    <w:rsid w:val="00855208"/>
    <w:rsid w:val="00855998"/>
    <w:rsid w:val="008604AA"/>
    <w:rsid w:val="00863A4B"/>
    <w:rsid w:val="00864874"/>
    <w:rsid w:val="00864CC4"/>
    <w:rsid w:val="00865D25"/>
    <w:rsid w:val="00870BF1"/>
    <w:rsid w:val="00870C10"/>
    <w:rsid w:val="008713EE"/>
    <w:rsid w:val="00873350"/>
    <w:rsid w:val="00877525"/>
    <w:rsid w:val="00881E67"/>
    <w:rsid w:val="00885D42"/>
    <w:rsid w:val="008861B2"/>
    <w:rsid w:val="00891504"/>
    <w:rsid w:val="008933AE"/>
    <w:rsid w:val="00895753"/>
    <w:rsid w:val="008A2545"/>
    <w:rsid w:val="008A7418"/>
    <w:rsid w:val="008B1374"/>
    <w:rsid w:val="008B6F88"/>
    <w:rsid w:val="008B74F7"/>
    <w:rsid w:val="008C04D1"/>
    <w:rsid w:val="008C0F2C"/>
    <w:rsid w:val="008C4F1E"/>
    <w:rsid w:val="008C79F3"/>
    <w:rsid w:val="008D0714"/>
    <w:rsid w:val="008D0BF2"/>
    <w:rsid w:val="008D5301"/>
    <w:rsid w:val="008E3E39"/>
    <w:rsid w:val="008E6798"/>
    <w:rsid w:val="008E6EAC"/>
    <w:rsid w:val="008E7D3B"/>
    <w:rsid w:val="008F06B4"/>
    <w:rsid w:val="008F07A5"/>
    <w:rsid w:val="008F0FB4"/>
    <w:rsid w:val="008F54AF"/>
    <w:rsid w:val="008F6BF9"/>
    <w:rsid w:val="00900EC3"/>
    <w:rsid w:val="00907954"/>
    <w:rsid w:val="009104B4"/>
    <w:rsid w:val="0091120F"/>
    <w:rsid w:val="009130E3"/>
    <w:rsid w:val="009168C9"/>
    <w:rsid w:val="009173AA"/>
    <w:rsid w:val="009202F8"/>
    <w:rsid w:val="00921BC2"/>
    <w:rsid w:val="00925226"/>
    <w:rsid w:val="00925F8A"/>
    <w:rsid w:val="00927698"/>
    <w:rsid w:val="009404F0"/>
    <w:rsid w:val="00943390"/>
    <w:rsid w:val="0094421C"/>
    <w:rsid w:val="0094445B"/>
    <w:rsid w:val="00947111"/>
    <w:rsid w:val="0095021C"/>
    <w:rsid w:val="0095521B"/>
    <w:rsid w:val="00957ECD"/>
    <w:rsid w:val="00961214"/>
    <w:rsid w:val="00964D4E"/>
    <w:rsid w:val="00967845"/>
    <w:rsid w:val="00970909"/>
    <w:rsid w:val="009736C2"/>
    <w:rsid w:val="009736D7"/>
    <w:rsid w:val="0097404D"/>
    <w:rsid w:val="00974BBA"/>
    <w:rsid w:val="00981C53"/>
    <w:rsid w:val="00993C13"/>
    <w:rsid w:val="00997BD2"/>
    <w:rsid w:val="00997E91"/>
    <w:rsid w:val="009A032C"/>
    <w:rsid w:val="009A2155"/>
    <w:rsid w:val="009A7698"/>
    <w:rsid w:val="009B31B1"/>
    <w:rsid w:val="009B608E"/>
    <w:rsid w:val="009B6849"/>
    <w:rsid w:val="009B7400"/>
    <w:rsid w:val="009C0B93"/>
    <w:rsid w:val="009C5DE1"/>
    <w:rsid w:val="009C64A6"/>
    <w:rsid w:val="009C7802"/>
    <w:rsid w:val="009D5D41"/>
    <w:rsid w:val="009D7571"/>
    <w:rsid w:val="009D7CFA"/>
    <w:rsid w:val="009E1061"/>
    <w:rsid w:val="009E5F71"/>
    <w:rsid w:val="009E6340"/>
    <w:rsid w:val="009E77E6"/>
    <w:rsid w:val="009E77F3"/>
    <w:rsid w:val="009F3B34"/>
    <w:rsid w:val="009F58A3"/>
    <w:rsid w:val="009F737A"/>
    <w:rsid w:val="009F7B32"/>
    <w:rsid w:val="009F7F9D"/>
    <w:rsid w:val="00A02CD4"/>
    <w:rsid w:val="00A044D3"/>
    <w:rsid w:val="00A05FB7"/>
    <w:rsid w:val="00A2149E"/>
    <w:rsid w:val="00A22134"/>
    <w:rsid w:val="00A2353E"/>
    <w:rsid w:val="00A25E34"/>
    <w:rsid w:val="00A27193"/>
    <w:rsid w:val="00A30F51"/>
    <w:rsid w:val="00A31D08"/>
    <w:rsid w:val="00A32C5C"/>
    <w:rsid w:val="00A333D8"/>
    <w:rsid w:val="00A37E34"/>
    <w:rsid w:val="00A400F6"/>
    <w:rsid w:val="00A418E8"/>
    <w:rsid w:val="00A45098"/>
    <w:rsid w:val="00A45205"/>
    <w:rsid w:val="00A4589E"/>
    <w:rsid w:val="00A47BB5"/>
    <w:rsid w:val="00A5223B"/>
    <w:rsid w:val="00A5418A"/>
    <w:rsid w:val="00A5420E"/>
    <w:rsid w:val="00A54956"/>
    <w:rsid w:val="00A55DC7"/>
    <w:rsid w:val="00A55FF8"/>
    <w:rsid w:val="00A5778C"/>
    <w:rsid w:val="00A611B9"/>
    <w:rsid w:val="00A64B76"/>
    <w:rsid w:val="00A65A61"/>
    <w:rsid w:val="00A706D0"/>
    <w:rsid w:val="00A711E2"/>
    <w:rsid w:val="00A71AED"/>
    <w:rsid w:val="00A72AB6"/>
    <w:rsid w:val="00A7473A"/>
    <w:rsid w:val="00A766FB"/>
    <w:rsid w:val="00A76761"/>
    <w:rsid w:val="00A77769"/>
    <w:rsid w:val="00A77853"/>
    <w:rsid w:val="00A77874"/>
    <w:rsid w:val="00A8005B"/>
    <w:rsid w:val="00A8353E"/>
    <w:rsid w:val="00A84E71"/>
    <w:rsid w:val="00A93523"/>
    <w:rsid w:val="00A95214"/>
    <w:rsid w:val="00A9526E"/>
    <w:rsid w:val="00AA1CC3"/>
    <w:rsid w:val="00AA274F"/>
    <w:rsid w:val="00AA4198"/>
    <w:rsid w:val="00AB1CEC"/>
    <w:rsid w:val="00AB7A84"/>
    <w:rsid w:val="00AC01DB"/>
    <w:rsid w:val="00AC14B9"/>
    <w:rsid w:val="00AC1E31"/>
    <w:rsid w:val="00AC30DD"/>
    <w:rsid w:val="00AC3C1C"/>
    <w:rsid w:val="00AC4829"/>
    <w:rsid w:val="00AD4390"/>
    <w:rsid w:val="00AD7162"/>
    <w:rsid w:val="00AE0DAB"/>
    <w:rsid w:val="00AE59E2"/>
    <w:rsid w:val="00AE72BB"/>
    <w:rsid w:val="00AF09C3"/>
    <w:rsid w:val="00AF17A0"/>
    <w:rsid w:val="00AF192A"/>
    <w:rsid w:val="00B00CA8"/>
    <w:rsid w:val="00B01BA3"/>
    <w:rsid w:val="00B03598"/>
    <w:rsid w:val="00B06ACD"/>
    <w:rsid w:val="00B07012"/>
    <w:rsid w:val="00B10F53"/>
    <w:rsid w:val="00B12267"/>
    <w:rsid w:val="00B12D0F"/>
    <w:rsid w:val="00B17AB9"/>
    <w:rsid w:val="00B24DF5"/>
    <w:rsid w:val="00B32E32"/>
    <w:rsid w:val="00B43222"/>
    <w:rsid w:val="00B44A07"/>
    <w:rsid w:val="00B45348"/>
    <w:rsid w:val="00B47067"/>
    <w:rsid w:val="00B510AB"/>
    <w:rsid w:val="00B51BA8"/>
    <w:rsid w:val="00B529A4"/>
    <w:rsid w:val="00B53DB3"/>
    <w:rsid w:val="00B5462A"/>
    <w:rsid w:val="00B55DD4"/>
    <w:rsid w:val="00B55F34"/>
    <w:rsid w:val="00B6038B"/>
    <w:rsid w:val="00B60B02"/>
    <w:rsid w:val="00B63812"/>
    <w:rsid w:val="00B641C1"/>
    <w:rsid w:val="00B6602F"/>
    <w:rsid w:val="00B675A9"/>
    <w:rsid w:val="00B67AB4"/>
    <w:rsid w:val="00B743CF"/>
    <w:rsid w:val="00B75F8B"/>
    <w:rsid w:val="00B82122"/>
    <w:rsid w:val="00B865AE"/>
    <w:rsid w:val="00B87ACB"/>
    <w:rsid w:val="00B91B00"/>
    <w:rsid w:val="00BA022B"/>
    <w:rsid w:val="00BA0CFA"/>
    <w:rsid w:val="00BA1767"/>
    <w:rsid w:val="00BA211F"/>
    <w:rsid w:val="00BA2234"/>
    <w:rsid w:val="00BA274E"/>
    <w:rsid w:val="00BA3B94"/>
    <w:rsid w:val="00BA409E"/>
    <w:rsid w:val="00BA4654"/>
    <w:rsid w:val="00BA54D5"/>
    <w:rsid w:val="00BA68C2"/>
    <w:rsid w:val="00BB3201"/>
    <w:rsid w:val="00BB49D2"/>
    <w:rsid w:val="00BB49E6"/>
    <w:rsid w:val="00BB5699"/>
    <w:rsid w:val="00BB68B7"/>
    <w:rsid w:val="00BC3DAC"/>
    <w:rsid w:val="00BC422C"/>
    <w:rsid w:val="00BC5AAD"/>
    <w:rsid w:val="00BD2415"/>
    <w:rsid w:val="00BD2507"/>
    <w:rsid w:val="00BD2871"/>
    <w:rsid w:val="00BD3F34"/>
    <w:rsid w:val="00BD4DA5"/>
    <w:rsid w:val="00BD7131"/>
    <w:rsid w:val="00BE081E"/>
    <w:rsid w:val="00BE2866"/>
    <w:rsid w:val="00BE2FD6"/>
    <w:rsid w:val="00BE4A26"/>
    <w:rsid w:val="00BE52DA"/>
    <w:rsid w:val="00BF55B8"/>
    <w:rsid w:val="00BF7861"/>
    <w:rsid w:val="00C04227"/>
    <w:rsid w:val="00C071DF"/>
    <w:rsid w:val="00C0739E"/>
    <w:rsid w:val="00C11521"/>
    <w:rsid w:val="00C14079"/>
    <w:rsid w:val="00C16FF6"/>
    <w:rsid w:val="00C30A1D"/>
    <w:rsid w:val="00C31F3F"/>
    <w:rsid w:val="00C35630"/>
    <w:rsid w:val="00C35B83"/>
    <w:rsid w:val="00C35F84"/>
    <w:rsid w:val="00C377AE"/>
    <w:rsid w:val="00C45FCC"/>
    <w:rsid w:val="00C463C3"/>
    <w:rsid w:val="00C50A1B"/>
    <w:rsid w:val="00C60435"/>
    <w:rsid w:val="00C63A39"/>
    <w:rsid w:val="00C64D5E"/>
    <w:rsid w:val="00C65C69"/>
    <w:rsid w:val="00C669CF"/>
    <w:rsid w:val="00C7139E"/>
    <w:rsid w:val="00C74970"/>
    <w:rsid w:val="00C75B2A"/>
    <w:rsid w:val="00C76503"/>
    <w:rsid w:val="00C76908"/>
    <w:rsid w:val="00C76DE7"/>
    <w:rsid w:val="00C862B1"/>
    <w:rsid w:val="00CA429E"/>
    <w:rsid w:val="00CA4D27"/>
    <w:rsid w:val="00CA757F"/>
    <w:rsid w:val="00CB195D"/>
    <w:rsid w:val="00CB2953"/>
    <w:rsid w:val="00CB3F2B"/>
    <w:rsid w:val="00CC2E2F"/>
    <w:rsid w:val="00CC531E"/>
    <w:rsid w:val="00CC7F71"/>
    <w:rsid w:val="00CD049B"/>
    <w:rsid w:val="00CD1B75"/>
    <w:rsid w:val="00CD2868"/>
    <w:rsid w:val="00CD32CD"/>
    <w:rsid w:val="00CD5657"/>
    <w:rsid w:val="00CE042C"/>
    <w:rsid w:val="00CE3E5D"/>
    <w:rsid w:val="00CE4326"/>
    <w:rsid w:val="00CE543C"/>
    <w:rsid w:val="00CE72F2"/>
    <w:rsid w:val="00CF37E0"/>
    <w:rsid w:val="00CF3998"/>
    <w:rsid w:val="00CF5BB6"/>
    <w:rsid w:val="00CF7262"/>
    <w:rsid w:val="00D014CB"/>
    <w:rsid w:val="00D04338"/>
    <w:rsid w:val="00D04658"/>
    <w:rsid w:val="00D057AF"/>
    <w:rsid w:val="00D05C8A"/>
    <w:rsid w:val="00D068CF"/>
    <w:rsid w:val="00D129E6"/>
    <w:rsid w:val="00D12E11"/>
    <w:rsid w:val="00D149A7"/>
    <w:rsid w:val="00D14A06"/>
    <w:rsid w:val="00D14CA0"/>
    <w:rsid w:val="00D15D38"/>
    <w:rsid w:val="00D20B01"/>
    <w:rsid w:val="00D21B3B"/>
    <w:rsid w:val="00D227BB"/>
    <w:rsid w:val="00D2504F"/>
    <w:rsid w:val="00D30B1B"/>
    <w:rsid w:val="00D3113D"/>
    <w:rsid w:val="00D32FE0"/>
    <w:rsid w:val="00D36A7B"/>
    <w:rsid w:val="00D37792"/>
    <w:rsid w:val="00D42C2A"/>
    <w:rsid w:val="00D42C91"/>
    <w:rsid w:val="00D442AF"/>
    <w:rsid w:val="00D45358"/>
    <w:rsid w:val="00D5147B"/>
    <w:rsid w:val="00D5272F"/>
    <w:rsid w:val="00D63CD1"/>
    <w:rsid w:val="00D63EC5"/>
    <w:rsid w:val="00D64BE4"/>
    <w:rsid w:val="00D7035C"/>
    <w:rsid w:val="00D70AE3"/>
    <w:rsid w:val="00D8459F"/>
    <w:rsid w:val="00D857C7"/>
    <w:rsid w:val="00D85C72"/>
    <w:rsid w:val="00D9057F"/>
    <w:rsid w:val="00D90839"/>
    <w:rsid w:val="00D93D9E"/>
    <w:rsid w:val="00D9607B"/>
    <w:rsid w:val="00D960DB"/>
    <w:rsid w:val="00D97BC3"/>
    <w:rsid w:val="00DA31C8"/>
    <w:rsid w:val="00DA4497"/>
    <w:rsid w:val="00DA4BEB"/>
    <w:rsid w:val="00DA6DA6"/>
    <w:rsid w:val="00DA7D82"/>
    <w:rsid w:val="00DB1A11"/>
    <w:rsid w:val="00DB2065"/>
    <w:rsid w:val="00DB51B0"/>
    <w:rsid w:val="00DB6C73"/>
    <w:rsid w:val="00DC088B"/>
    <w:rsid w:val="00DC3084"/>
    <w:rsid w:val="00DC3A5C"/>
    <w:rsid w:val="00DC43A1"/>
    <w:rsid w:val="00DC7158"/>
    <w:rsid w:val="00DD2532"/>
    <w:rsid w:val="00DD38AF"/>
    <w:rsid w:val="00DD3AFF"/>
    <w:rsid w:val="00DD4589"/>
    <w:rsid w:val="00DD4B11"/>
    <w:rsid w:val="00DD4CBC"/>
    <w:rsid w:val="00DD5467"/>
    <w:rsid w:val="00DD6EDB"/>
    <w:rsid w:val="00DE1E42"/>
    <w:rsid w:val="00DE3989"/>
    <w:rsid w:val="00DE42EE"/>
    <w:rsid w:val="00DE4521"/>
    <w:rsid w:val="00DE4F08"/>
    <w:rsid w:val="00DE53D0"/>
    <w:rsid w:val="00DE7E9E"/>
    <w:rsid w:val="00DF3118"/>
    <w:rsid w:val="00DF5323"/>
    <w:rsid w:val="00DF75A7"/>
    <w:rsid w:val="00E008C5"/>
    <w:rsid w:val="00E01C85"/>
    <w:rsid w:val="00E02319"/>
    <w:rsid w:val="00E03A07"/>
    <w:rsid w:val="00E05C0D"/>
    <w:rsid w:val="00E05F1D"/>
    <w:rsid w:val="00E065F9"/>
    <w:rsid w:val="00E1134D"/>
    <w:rsid w:val="00E128BA"/>
    <w:rsid w:val="00E133EC"/>
    <w:rsid w:val="00E212DB"/>
    <w:rsid w:val="00E22AD0"/>
    <w:rsid w:val="00E256EA"/>
    <w:rsid w:val="00E27DE1"/>
    <w:rsid w:val="00E35D6C"/>
    <w:rsid w:val="00E42B0D"/>
    <w:rsid w:val="00E43CDE"/>
    <w:rsid w:val="00E460F2"/>
    <w:rsid w:val="00E46579"/>
    <w:rsid w:val="00E4777B"/>
    <w:rsid w:val="00E515E7"/>
    <w:rsid w:val="00E54B44"/>
    <w:rsid w:val="00E57382"/>
    <w:rsid w:val="00E5781F"/>
    <w:rsid w:val="00E60DF0"/>
    <w:rsid w:val="00E71630"/>
    <w:rsid w:val="00E71B74"/>
    <w:rsid w:val="00E72D9E"/>
    <w:rsid w:val="00E77633"/>
    <w:rsid w:val="00E82D61"/>
    <w:rsid w:val="00E8391E"/>
    <w:rsid w:val="00E84413"/>
    <w:rsid w:val="00E8587D"/>
    <w:rsid w:val="00E90492"/>
    <w:rsid w:val="00E9366C"/>
    <w:rsid w:val="00E946FD"/>
    <w:rsid w:val="00E95E9C"/>
    <w:rsid w:val="00EA03AB"/>
    <w:rsid w:val="00EA21CA"/>
    <w:rsid w:val="00EA21F3"/>
    <w:rsid w:val="00EA73A9"/>
    <w:rsid w:val="00EB199B"/>
    <w:rsid w:val="00EB32D4"/>
    <w:rsid w:val="00EB6E61"/>
    <w:rsid w:val="00EB725C"/>
    <w:rsid w:val="00EB733D"/>
    <w:rsid w:val="00EB73BB"/>
    <w:rsid w:val="00EC12E7"/>
    <w:rsid w:val="00EC1BFD"/>
    <w:rsid w:val="00EC21A5"/>
    <w:rsid w:val="00EC6D50"/>
    <w:rsid w:val="00ED3930"/>
    <w:rsid w:val="00EE0293"/>
    <w:rsid w:val="00EE268F"/>
    <w:rsid w:val="00EE46F1"/>
    <w:rsid w:val="00EE5653"/>
    <w:rsid w:val="00EE5F7F"/>
    <w:rsid w:val="00EF0BA5"/>
    <w:rsid w:val="00EF6FD8"/>
    <w:rsid w:val="00EF73F4"/>
    <w:rsid w:val="00F03720"/>
    <w:rsid w:val="00F04CEB"/>
    <w:rsid w:val="00F105BA"/>
    <w:rsid w:val="00F130B9"/>
    <w:rsid w:val="00F138BF"/>
    <w:rsid w:val="00F218CA"/>
    <w:rsid w:val="00F23C8B"/>
    <w:rsid w:val="00F26EDB"/>
    <w:rsid w:val="00F270C4"/>
    <w:rsid w:val="00F33D04"/>
    <w:rsid w:val="00F35412"/>
    <w:rsid w:val="00F42D02"/>
    <w:rsid w:val="00F42F94"/>
    <w:rsid w:val="00F52A68"/>
    <w:rsid w:val="00F532C6"/>
    <w:rsid w:val="00F53F77"/>
    <w:rsid w:val="00F55ADB"/>
    <w:rsid w:val="00F55C09"/>
    <w:rsid w:val="00F632D3"/>
    <w:rsid w:val="00F643F8"/>
    <w:rsid w:val="00F64458"/>
    <w:rsid w:val="00F64EC9"/>
    <w:rsid w:val="00F67B64"/>
    <w:rsid w:val="00F70E3F"/>
    <w:rsid w:val="00F70F3B"/>
    <w:rsid w:val="00F74708"/>
    <w:rsid w:val="00F74959"/>
    <w:rsid w:val="00F75CA8"/>
    <w:rsid w:val="00F75F00"/>
    <w:rsid w:val="00F80319"/>
    <w:rsid w:val="00F816C1"/>
    <w:rsid w:val="00F818C4"/>
    <w:rsid w:val="00F82755"/>
    <w:rsid w:val="00F85957"/>
    <w:rsid w:val="00F91983"/>
    <w:rsid w:val="00F93FAD"/>
    <w:rsid w:val="00F947E5"/>
    <w:rsid w:val="00F95384"/>
    <w:rsid w:val="00F96B99"/>
    <w:rsid w:val="00FA0C19"/>
    <w:rsid w:val="00FA1552"/>
    <w:rsid w:val="00FA1606"/>
    <w:rsid w:val="00FA2519"/>
    <w:rsid w:val="00FA4002"/>
    <w:rsid w:val="00FA4A11"/>
    <w:rsid w:val="00FB5BDC"/>
    <w:rsid w:val="00FB7788"/>
    <w:rsid w:val="00FB77E3"/>
    <w:rsid w:val="00FC1294"/>
    <w:rsid w:val="00FC2393"/>
    <w:rsid w:val="00FC5010"/>
    <w:rsid w:val="00FC5D40"/>
    <w:rsid w:val="00FE59FC"/>
    <w:rsid w:val="00FE6623"/>
    <w:rsid w:val="00FE6861"/>
    <w:rsid w:val="00FF24A3"/>
    <w:rsid w:val="00FF24E0"/>
    <w:rsid w:val="00FF332B"/>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8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322B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4F9"/>
    <w:pPr>
      <w:ind w:left="720"/>
      <w:contextualSpacing/>
    </w:pPr>
  </w:style>
  <w:style w:type="paragraph" w:styleId="a5">
    <w:name w:val="header"/>
    <w:basedOn w:val="a"/>
    <w:link w:val="a6"/>
    <w:uiPriority w:val="99"/>
    <w:unhideWhenUsed/>
    <w:rsid w:val="005234F9"/>
    <w:pPr>
      <w:tabs>
        <w:tab w:val="center" w:pos="4677"/>
        <w:tab w:val="right" w:pos="9355"/>
      </w:tabs>
    </w:pPr>
  </w:style>
  <w:style w:type="character" w:customStyle="1" w:styleId="a6">
    <w:name w:val="Верхний колонтитул Знак"/>
    <w:basedOn w:val="a0"/>
    <w:link w:val="a5"/>
    <w:uiPriority w:val="99"/>
    <w:rsid w:val="005234F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234F9"/>
    <w:pPr>
      <w:tabs>
        <w:tab w:val="center" w:pos="4677"/>
        <w:tab w:val="right" w:pos="9355"/>
      </w:tabs>
    </w:pPr>
  </w:style>
  <w:style w:type="character" w:customStyle="1" w:styleId="a8">
    <w:name w:val="Нижний колонтитул Знак"/>
    <w:basedOn w:val="a0"/>
    <w:link w:val="a7"/>
    <w:uiPriority w:val="99"/>
    <w:rsid w:val="005234F9"/>
    <w:rPr>
      <w:rFonts w:ascii="Times New Roman" w:eastAsia="Times New Roman" w:hAnsi="Times New Roman" w:cs="Times New Roman"/>
      <w:sz w:val="24"/>
      <w:szCs w:val="24"/>
      <w:lang w:eastAsia="ru-RU"/>
    </w:rPr>
  </w:style>
  <w:style w:type="character" w:styleId="a9">
    <w:name w:val="Hyperlink"/>
    <w:basedOn w:val="a0"/>
    <w:uiPriority w:val="99"/>
    <w:unhideWhenUsed/>
    <w:rsid w:val="003345F9"/>
    <w:rPr>
      <w:color w:val="0000FF"/>
      <w:u w:val="single"/>
    </w:rPr>
  </w:style>
  <w:style w:type="paragraph" w:styleId="aa">
    <w:name w:val="Normal (Web)"/>
    <w:basedOn w:val="a"/>
    <w:uiPriority w:val="99"/>
    <w:semiHidden/>
    <w:unhideWhenUsed/>
    <w:rsid w:val="00F53F77"/>
    <w:pPr>
      <w:spacing w:before="100" w:beforeAutospacing="1" w:after="100" w:afterAutospacing="1"/>
    </w:pPr>
  </w:style>
  <w:style w:type="character" w:styleId="ab">
    <w:name w:val="Strong"/>
    <w:basedOn w:val="a0"/>
    <w:uiPriority w:val="22"/>
    <w:qFormat/>
    <w:rsid w:val="00F53F77"/>
    <w:rPr>
      <w:b/>
      <w:bCs/>
    </w:rPr>
  </w:style>
  <w:style w:type="character" w:customStyle="1" w:styleId="apple-converted-space">
    <w:name w:val="apple-converted-space"/>
    <w:basedOn w:val="a0"/>
    <w:rsid w:val="00F53F77"/>
  </w:style>
  <w:style w:type="paragraph" w:styleId="ac">
    <w:name w:val="Balloon Text"/>
    <w:basedOn w:val="a"/>
    <w:link w:val="ad"/>
    <w:uiPriority w:val="99"/>
    <w:semiHidden/>
    <w:unhideWhenUsed/>
    <w:rsid w:val="00F53F77"/>
    <w:rPr>
      <w:rFonts w:ascii="Segoe UI" w:eastAsiaTheme="minorEastAsia" w:hAnsi="Segoe UI" w:cs="Segoe UI"/>
      <w:sz w:val="18"/>
      <w:szCs w:val="18"/>
    </w:rPr>
  </w:style>
  <w:style w:type="character" w:customStyle="1" w:styleId="ad">
    <w:name w:val="Текст выноски Знак"/>
    <w:basedOn w:val="a0"/>
    <w:link w:val="ac"/>
    <w:uiPriority w:val="99"/>
    <w:semiHidden/>
    <w:rsid w:val="00F53F77"/>
    <w:rPr>
      <w:rFonts w:ascii="Segoe UI" w:eastAsiaTheme="minorEastAsia" w:hAnsi="Segoe UI" w:cs="Segoe UI"/>
      <w:sz w:val="18"/>
      <w:szCs w:val="18"/>
      <w:lang w:eastAsia="ru-RU"/>
    </w:rPr>
  </w:style>
  <w:style w:type="paragraph" w:customStyle="1" w:styleId="Default">
    <w:name w:val="Default"/>
    <w:rsid w:val="00F53F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e">
    <w:name w:val="Основной текст_"/>
    <w:link w:val="1"/>
    <w:rsid w:val="00322B43"/>
    <w:rPr>
      <w:sz w:val="26"/>
      <w:szCs w:val="26"/>
      <w:shd w:val="clear" w:color="auto" w:fill="FFFFFF"/>
    </w:rPr>
  </w:style>
  <w:style w:type="paragraph" w:customStyle="1" w:styleId="1">
    <w:name w:val="Основной текст1"/>
    <w:basedOn w:val="a"/>
    <w:link w:val="ae"/>
    <w:rsid w:val="00322B43"/>
    <w:pPr>
      <w:shd w:val="clear" w:color="auto" w:fill="FFFFFF"/>
      <w:spacing w:before="540" w:line="0" w:lineRule="atLeast"/>
    </w:pPr>
    <w:rPr>
      <w:rFonts w:asciiTheme="minorHAnsi" w:eastAsiaTheme="minorHAnsi" w:hAnsiTheme="minorHAnsi" w:cstheme="minorBidi"/>
      <w:sz w:val="26"/>
      <w:szCs w:val="26"/>
      <w:lang w:eastAsia="en-US"/>
    </w:rPr>
  </w:style>
  <w:style w:type="paragraph" w:customStyle="1" w:styleId="af">
    <w:name w:val="Прижатый влево"/>
    <w:basedOn w:val="a"/>
    <w:next w:val="a"/>
    <w:uiPriority w:val="99"/>
    <w:rsid w:val="00322B43"/>
    <w:pPr>
      <w:autoSpaceDE w:val="0"/>
      <w:autoSpaceDN w:val="0"/>
      <w:adjustRightInd w:val="0"/>
    </w:pPr>
    <w:rPr>
      <w:rFonts w:ascii="Arial" w:hAnsi="Arial" w:cs="Arial"/>
    </w:rPr>
  </w:style>
  <w:style w:type="paragraph" w:styleId="af0">
    <w:name w:val="Body Text"/>
    <w:basedOn w:val="a"/>
    <w:link w:val="af1"/>
    <w:semiHidden/>
    <w:rsid w:val="00322B43"/>
    <w:rPr>
      <w:sz w:val="28"/>
    </w:rPr>
  </w:style>
  <w:style w:type="character" w:customStyle="1" w:styleId="af1">
    <w:name w:val="Основной текст Знак"/>
    <w:basedOn w:val="a0"/>
    <w:link w:val="af0"/>
    <w:semiHidden/>
    <w:rsid w:val="00322B4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322B43"/>
    <w:rPr>
      <w:rFonts w:ascii="Cambria" w:eastAsia="Times New Roman" w:hAnsi="Cambria" w:cs="Times New Roman"/>
      <w:b/>
      <w:bCs/>
      <w:sz w:val="26"/>
      <w:szCs w:val="26"/>
      <w:lang w:eastAsia="ru-RU"/>
    </w:rPr>
  </w:style>
  <w:style w:type="character" w:customStyle="1" w:styleId="-1pt">
    <w:name w:val="Основной текст + Интервал -1 pt"/>
    <w:rsid w:val="00714D53"/>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213pt">
    <w:name w:val="Основной текст (2) + 13 pt;Не полужирный"/>
    <w:rsid w:val="00714D53"/>
    <w:rPr>
      <w:rFonts w:ascii="Times New Roman" w:eastAsia="Times New Roman" w:hAnsi="Times New Roman" w:cs="Times New Roman"/>
      <w:b/>
      <w:bCs/>
      <w:i w:val="0"/>
      <w:iCs w:val="0"/>
      <w:smallCaps w:val="0"/>
      <w:strike w:val="0"/>
      <w:spacing w:val="0"/>
      <w:sz w:val="26"/>
      <w:szCs w:val="26"/>
    </w:rPr>
  </w:style>
  <w:style w:type="paragraph" w:customStyle="1" w:styleId="4">
    <w:name w:val="Основной текст4"/>
    <w:basedOn w:val="a"/>
    <w:rsid w:val="00714D53"/>
    <w:pPr>
      <w:shd w:val="clear" w:color="auto" w:fill="FFFFFF"/>
      <w:spacing w:line="288" w:lineRule="exact"/>
      <w:jc w:val="both"/>
    </w:pPr>
    <w:rPr>
      <w:color w:val="000000"/>
      <w:sz w:val="26"/>
      <w:szCs w:val="26"/>
      <w:lang w:val="ru"/>
    </w:rPr>
  </w:style>
  <w:style w:type="character" w:customStyle="1" w:styleId="2">
    <w:name w:val="Основной текст2"/>
    <w:rsid w:val="00714D53"/>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8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322B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234F9"/>
    <w:pPr>
      <w:ind w:left="720"/>
      <w:contextualSpacing/>
    </w:pPr>
  </w:style>
  <w:style w:type="paragraph" w:styleId="a5">
    <w:name w:val="header"/>
    <w:basedOn w:val="a"/>
    <w:link w:val="a6"/>
    <w:uiPriority w:val="99"/>
    <w:unhideWhenUsed/>
    <w:rsid w:val="005234F9"/>
    <w:pPr>
      <w:tabs>
        <w:tab w:val="center" w:pos="4677"/>
        <w:tab w:val="right" w:pos="9355"/>
      </w:tabs>
    </w:pPr>
  </w:style>
  <w:style w:type="character" w:customStyle="1" w:styleId="a6">
    <w:name w:val="Верхний колонтитул Знак"/>
    <w:basedOn w:val="a0"/>
    <w:link w:val="a5"/>
    <w:uiPriority w:val="99"/>
    <w:rsid w:val="005234F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234F9"/>
    <w:pPr>
      <w:tabs>
        <w:tab w:val="center" w:pos="4677"/>
        <w:tab w:val="right" w:pos="9355"/>
      </w:tabs>
    </w:pPr>
  </w:style>
  <w:style w:type="character" w:customStyle="1" w:styleId="a8">
    <w:name w:val="Нижний колонтитул Знак"/>
    <w:basedOn w:val="a0"/>
    <w:link w:val="a7"/>
    <w:uiPriority w:val="99"/>
    <w:rsid w:val="005234F9"/>
    <w:rPr>
      <w:rFonts w:ascii="Times New Roman" w:eastAsia="Times New Roman" w:hAnsi="Times New Roman" w:cs="Times New Roman"/>
      <w:sz w:val="24"/>
      <w:szCs w:val="24"/>
      <w:lang w:eastAsia="ru-RU"/>
    </w:rPr>
  </w:style>
  <w:style w:type="character" w:styleId="a9">
    <w:name w:val="Hyperlink"/>
    <w:basedOn w:val="a0"/>
    <w:uiPriority w:val="99"/>
    <w:unhideWhenUsed/>
    <w:rsid w:val="003345F9"/>
    <w:rPr>
      <w:color w:val="0000FF"/>
      <w:u w:val="single"/>
    </w:rPr>
  </w:style>
  <w:style w:type="paragraph" w:styleId="aa">
    <w:name w:val="Normal (Web)"/>
    <w:basedOn w:val="a"/>
    <w:uiPriority w:val="99"/>
    <w:semiHidden/>
    <w:unhideWhenUsed/>
    <w:rsid w:val="00F53F77"/>
    <w:pPr>
      <w:spacing w:before="100" w:beforeAutospacing="1" w:after="100" w:afterAutospacing="1"/>
    </w:pPr>
  </w:style>
  <w:style w:type="character" w:styleId="ab">
    <w:name w:val="Strong"/>
    <w:basedOn w:val="a0"/>
    <w:uiPriority w:val="22"/>
    <w:qFormat/>
    <w:rsid w:val="00F53F77"/>
    <w:rPr>
      <w:b/>
      <w:bCs/>
    </w:rPr>
  </w:style>
  <w:style w:type="character" w:customStyle="1" w:styleId="apple-converted-space">
    <w:name w:val="apple-converted-space"/>
    <w:basedOn w:val="a0"/>
    <w:rsid w:val="00F53F77"/>
  </w:style>
  <w:style w:type="paragraph" w:styleId="ac">
    <w:name w:val="Balloon Text"/>
    <w:basedOn w:val="a"/>
    <w:link w:val="ad"/>
    <w:uiPriority w:val="99"/>
    <w:semiHidden/>
    <w:unhideWhenUsed/>
    <w:rsid w:val="00F53F77"/>
    <w:rPr>
      <w:rFonts w:ascii="Segoe UI" w:eastAsiaTheme="minorEastAsia" w:hAnsi="Segoe UI" w:cs="Segoe UI"/>
      <w:sz w:val="18"/>
      <w:szCs w:val="18"/>
    </w:rPr>
  </w:style>
  <w:style w:type="character" w:customStyle="1" w:styleId="ad">
    <w:name w:val="Текст выноски Знак"/>
    <w:basedOn w:val="a0"/>
    <w:link w:val="ac"/>
    <w:uiPriority w:val="99"/>
    <w:semiHidden/>
    <w:rsid w:val="00F53F77"/>
    <w:rPr>
      <w:rFonts w:ascii="Segoe UI" w:eastAsiaTheme="minorEastAsia" w:hAnsi="Segoe UI" w:cs="Segoe UI"/>
      <w:sz w:val="18"/>
      <w:szCs w:val="18"/>
      <w:lang w:eastAsia="ru-RU"/>
    </w:rPr>
  </w:style>
  <w:style w:type="paragraph" w:customStyle="1" w:styleId="Default">
    <w:name w:val="Default"/>
    <w:rsid w:val="00F53F7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e">
    <w:name w:val="Основной текст_"/>
    <w:link w:val="1"/>
    <w:rsid w:val="00322B43"/>
    <w:rPr>
      <w:sz w:val="26"/>
      <w:szCs w:val="26"/>
      <w:shd w:val="clear" w:color="auto" w:fill="FFFFFF"/>
    </w:rPr>
  </w:style>
  <w:style w:type="paragraph" w:customStyle="1" w:styleId="1">
    <w:name w:val="Основной текст1"/>
    <w:basedOn w:val="a"/>
    <w:link w:val="ae"/>
    <w:rsid w:val="00322B43"/>
    <w:pPr>
      <w:shd w:val="clear" w:color="auto" w:fill="FFFFFF"/>
      <w:spacing w:before="540" w:line="0" w:lineRule="atLeast"/>
    </w:pPr>
    <w:rPr>
      <w:rFonts w:asciiTheme="minorHAnsi" w:eastAsiaTheme="minorHAnsi" w:hAnsiTheme="minorHAnsi" w:cstheme="minorBidi"/>
      <w:sz w:val="26"/>
      <w:szCs w:val="26"/>
      <w:lang w:eastAsia="en-US"/>
    </w:rPr>
  </w:style>
  <w:style w:type="paragraph" w:customStyle="1" w:styleId="af">
    <w:name w:val="Прижатый влево"/>
    <w:basedOn w:val="a"/>
    <w:next w:val="a"/>
    <w:uiPriority w:val="99"/>
    <w:rsid w:val="00322B43"/>
    <w:pPr>
      <w:autoSpaceDE w:val="0"/>
      <w:autoSpaceDN w:val="0"/>
      <w:adjustRightInd w:val="0"/>
    </w:pPr>
    <w:rPr>
      <w:rFonts w:ascii="Arial" w:hAnsi="Arial" w:cs="Arial"/>
    </w:rPr>
  </w:style>
  <w:style w:type="paragraph" w:styleId="af0">
    <w:name w:val="Body Text"/>
    <w:basedOn w:val="a"/>
    <w:link w:val="af1"/>
    <w:semiHidden/>
    <w:rsid w:val="00322B43"/>
    <w:rPr>
      <w:sz w:val="28"/>
    </w:rPr>
  </w:style>
  <w:style w:type="character" w:customStyle="1" w:styleId="af1">
    <w:name w:val="Основной текст Знак"/>
    <w:basedOn w:val="a0"/>
    <w:link w:val="af0"/>
    <w:semiHidden/>
    <w:rsid w:val="00322B43"/>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322B43"/>
    <w:rPr>
      <w:rFonts w:ascii="Cambria" w:eastAsia="Times New Roman" w:hAnsi="Cambria" w:cs="Times New Roman"/>
      <w:b/>
      <w:bCs/>
      <w:sz w:val="26"/>
      <w:szCs w:val="26"/>
      <w:lang w:eastAsia="ru-RU"/>
    </w:rPr>
  </w:style>
  <w:style w:type="character" w:customStyle="1" w:styleId="-1pt">
    <w:name w:val="Основной текст + Интервал -1 pt"/>
    <w:rsid w:val="00714D53"/>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213pt">
    <w:name w:val="Основной текст (2) + 13 pt;Не полужирный"/>
    <w:rsid w:val="00714D53"/>
    <w:rPr>
      <w:rFonts w:ascii="Times New Roman" w:eastAsia="Times New Roman" w:hAnsi="Times New Roman" w:cs="Times New Roman"/>
      <w:b/>
      <w:bCs/>
      <w:i w:val="0"/>
      <w:iCs w:val="0"/>
      <w:smallCaps w:val="0"/>
      <w:strike w:val="0"/>
      <w:spacing w:val="0"/>
      <w:sz w:val="26"/>
      <w:szCs w:val="26"/>
    </w:rPr>
  </w:style>
  <w:style w:type="paragraph" w:customStyle="1" w:styleId="4">
    <w:name w:val="Основной текст4"/>
    <w:basedOn w:val="a"/>
    <w:rsid w:val="00714D53"/>
    <w:pPr>
      <w:shd w:val="clear" w:color="auto" w:fill="FFFFFF"/>
      <w:spacing w:line="288" w:lineRule="exact"/>
      <w:jc w:val="both"/>
    </w:pPr>
    <w:rPr>
      <w:color w:val="000000"/>
      <w:sz w:val="26"/>
      <w:szCs w:val="26"/>
      <w:lang w:val="ru"/>
    </w:rPr>
  </w:style>
  <w:style w:type="character" w:customStyle="1" w:styleId="2">
    <w:name w:val="Основной текст2"/>
    <w:rsid w:val="00714D53"/>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3704D287A9D21945F69FB46895B93867586F5FE4AE5BC4579CEB2E22053D4D06FAAA80DD1919889N946H" TargetMode="External"/><Relationship Id="rId4" Type="http://schemas.microsoft.com/office/2007/relationships/stylesWithEffects" Target="stylesWithEffects.xml"/><Relationship Id="rId9" Type="http://schemas.openxmlformats.org/officeDocument/2006/relationships/hyperlink" Target="consultantplus://offline/ref=53704D287A9D21945F69FB46895B93867586F5FE4AE5BC4579CEB2E22053D4D06FAAA80DD1919888N94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342B-C2F8-481B-8D05-35B050DF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20358</Words>
  <Characters>116045</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2015-05-12T09:33:00Z</cp:lastPrinted>
  <dcterms:created xsi:type="dcterms:W3CDTF">2015-04-27T11:36:00Z</dcterms:created>
  <dcterms:modified xsi:type="dcterms:W3CDTF">2015-05-13T09:30:00Z</dcterms:modified>
</cp:coreProperties>
</file>