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C0" w:rsidRDefault="00FC3CC0" w:rsidP="00181B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Семейный кодекс Российской Федерации</w:t>
      </w:r>
    </w:p>
    <w:p w:rsidR="00FC3CC0" w:rsidRDefault="00FC3CC0" w:rsidP="00181B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181B51" w:rsidRPr="00181B51" w:rsidRDefault="00181B51" w:rsidP="00181B5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181B51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Глава 3. Условия и порядок заключения брака</w:t>
      </w:r>
    </w:p>
    <w:p w:rsidR="00181B51" w:rsidRPr="00181B51" w:rsidRDefault="00181B51" w:rsidP="0018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51" w:rsidRPr="00181B51" w:rsidRDefault="00181B51" w:rsidP="00181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10.</w:t>
      </w: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Заключение брака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Брак заключается в органах записи актов гражданского состояния.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181B51" w:rsidRPr="00181B51" w:rsidRDefault="00181B51" w:rsidP="00181B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</w:p>
    <w:p w:rsidR="00181B51" w:rsidRPr="00181B51" w:rsidRDefault="00181B51" w:rsidP="0018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51" w:rsidRPr="00181B51" w:rsidRDefault="00181B51" w:rsidP="00181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11.</w:t>
      </w: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Порядок заключения брака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Заключение брака производится в личном присутствии лиц, вступающих в брак, по истечении месяца со дня подачи ими </w:t>
      </w:r>
      <w:hyperlink r:id="rId5" w:anchor="block_700" w:history="1">
        <w:r w:rsidRPr="00181B5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заявления</w:t>
        </w:r>
      </w:hyperlink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органы записи актов гражданского состояния.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месяца, а также может увеличить этот срок, но не более чем на месяц.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Государственная регистрация заключения брака производится в </w:t>
      </w:r>
      <w:hyperlink r:id="rId6" w:anchor="block_300" w:history="1">
        <w:r w:rsidRPr="00181B5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порядке</w:t>
        </w:r>
      </w:hyperlink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установленном для государственной регистрации актов гражданского состояния.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Отказ органа записи актов гражданского состояния в регистрации брака может быть обжалован в суд лицами, желающими вступить в брак (одним из них).</w:t>
      </w:r>
    </w:p>
    <w:p w:rsidR="00181B51" w:rsidRPr="00181B51" w:rsidRDefault="00181B51" w:rsidP="0018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51" w:rsidRPr="00181B51" w:rsidRDefault="00181B51" w:rsidP="00181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12.</w:t>
      </w: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Условия заключения брака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Для заключения брака необходимы взаимное добровольное согласие мужчины и женщины, </w:t>
      </w:r>
      <w:proofErr w:type="gramStart"/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вступающих</w:t>
      </w:r>
      <w:proofErr w:type="gramEnd"/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брак, и достижение ими брачного возраста.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Брак не может быть заключен при наличии обстоятельств, указанных в </w:t>
      </w:r>
      <w:hyperlink r:id="rId7" w:anchor="block_14" w:history="1">
        <w:r w:rsidRPr="00181B5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статье 14</w:t>
        </w:r>
      </w:hyperlink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Кодекса.</w:t>
      </w:r>
    </w:p>
    <w:p w:rsidR="00FC3CC0" w:rsidRDefault="00FC3CC0" w:rsidP="00181B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181B51" w:rsidRPr="00181B51" w:rsidRDefault="00181B51" w:rsidP="00181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13.</w:t>
      </w: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Брачный возраст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Брачный возраст устанавливается в восемнадцать лет.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шестнадцати лет.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и условия, при наличии которых вступление в брак в виде исключения с учетом особых обстоятельств может быть разрешено до достижения возраста шестнадцати лет, могут быть установлены законами субъектов Российской Федерации.</w:t>
      </w:r>
    </w:p>
    <w:p w:rsidR="00181B51" w:rsidRDefault="00181B51" w:rsidP="0018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51" w:rsidRPr="00181B51" w:rsidRDefault="00181B51" w:rsidP="00181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14.</w:t>
      </w: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Обстоятельства, препятствующие заключению брака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допускается заключение брака </w:t>
      </w:r>
      <w:proofErr w:type="gramStart"/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</w:t>
      </w:r>
      <w:proofErr w:type="gramEnd"/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лицами, из которых хотя бы одно лицо уже состоит в другом зарегистрированном браке;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неполнородными</w:t>
      </w:r>
      <w:proofErr w:type="spellEnd"/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(имеющими </w:t>
      </w:r>
      <w:proofErr w:type="gramStart"/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общих</w:t>
      </w:r>
      <w:proofErr w:type="gramEnd"/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отца или мать) братьями и сестрами);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усыновителями и усыновленными;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лицами, из которых хотя бы одно лицо признано судом недееспособным вследствие психического расстройства.</w:t>
      </w:r>
    </w:p>
    <w:p w:rsidR="00181B51" w:rsidRPr="00181B51" w:rsidRDefault="00181B51" w:rsidP="0018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B51" w:rsidRPr="00181B51" w:rsidRDefault="00181B51" w:rsidP="00181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15.</w:t>
      </w: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Медицинское обследование лиц, вступающих в брак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Медицинское обследование лиц, вступающих в брак, а также консультирование по медико-генетическим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 </w:t>
      </w:r>
      <w:hyperlink r:id="rId8" w:anchor="block_511" w:history="1">
        <w:r w:rsidRPr="00181B5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бесплатно</w:t>
        </w:r>
      </w:hyperlink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только с согласия лиц, вступающих в брак.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Результаты обследования лица, вступающего в брак, составляют </w:t>
      </w:r>
      <w:hyperlink r:id="rId9" w:anchor="block_131" w:history="1">
        <w:r w:rsidRPr="00181B5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врачебную тайну</w:t>
        </w:r>
      </w:hyperlink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 могут быть сообщены лицу, с которым оно намерено заключить брак, только с согласия лица, прошедшего обследование.</w:t>
      </w:r>
    </w:p>
    <w:p w:rsidR="00181B51" w:rsidRPr="00181B51" w:rsidRDefault="00181B51" w:rsidP="00181B51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181B51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181B51" w:rsidRPr="00181B51" w:rsidRDefault="00181B51" w:rsidP="00181B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К признанию недействительным брака в соответствии со статьей 15 настоящего Кодекса </w:t>
      </w:r>
      <w:hyperlink r:id="rId10" w:anchor="block_1694" w:history="1">
        <w:r w:rsidRPr="00181B51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применяются</w:t>
        </w:r>
      </w:hyperlink>
      <w:r w:rsidRPr="00181B51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сроки исковой давности, установленные </w:t>
      </w:r>
      <w:hyperlink r:id="rId11" w:anchor="block_181" w:history="1">
        <w:r w:rsidRPr="00181B51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статьей 181</w:t>
        </w:r>
      </w:hyperlink>
      <w:r w:rsidRPr="00181B51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Гражданского кодекса РФ для признания оспоримой сделки недействительной</w:t>
      </w:r>
    </w:p>
    <w:p w:rsidR="00181B51" w:rsidRPr="00181B51" w:rsidRDefault="00181B51" w:rsidP="00181B51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Если одно из лиц, вступающих в брак, скрыло от другого лица наличие венерической болезни или ВИЧ-инфекции, последнее вправе обратиться в суд с требованием о признании брака недействительным (</w:t>
      </w:r>
      <w:hyperlink r:id="rId12" w:anchor="block_27" w:history="1">
        <w:r w:rsidRPr="00181B51">
          <w:rPr>
            <w:rFonts w:ascii="Arial" w:eastAsia="Times New Roman" w:hAnsi="Arial" w:cs="Arial"/>
            <w:color w:val="008000"/>
            <w:sz w:val="20"/>
            <w:szCs w:val="20"/>
            <w:lang w:eastAsia="ru-RU"/>
          </w:rPr>
          <w:t>статьи 27 - 30</w:t>
        </w:r>
      </w:hyperlink>
      <w:r w:rsidRPr="00181B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Кодекса).</w:t>
      </w:r>
    </w:p>
    <w:p w:rsidR="00FC3CC0" w:rsidRDefault="00FC3CC0" w:rsidP="00FC3C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FC3CC0" w:rsidRPr="00FC3CC0" w:rsidRDefault="00FC3CC0" w:rsidP="00FC3C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FC3CC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Глава 6. Личные права и обязанности супругов</w:t>
      </w:r>
    </w:p>
    <w:p w:rsidR="00FC3CC0" w:rsidRPr="00FC3CC0" w:rsidRDefault="00FC3CC0" w:rsidP="00FC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C0" w:rsidRPr="00FC3CC0" w:rsidRDefault="00FC3CC0" w:rsidP="00FC3C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3CC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31.</w:t>
      </w:r>
      <w:r w:rsidRPr="00FC3C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Равенство супругов в семье</w:t>
      </w:r>
    </w:p>
    <w:p w:rsidR="00FC3CC0" w:rsidRPr="00FC3CC0" w:rsidRDefault="00FC3CC0" w:rsidP="00FC3C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3C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Каждый из супругов свободен в выборе рода занятий, профессии, мест пребывания и жительства.</w:t>
      </w:r>
    </w:p>
    <w:p w:rsidR="00FC3CC0" w:rsidRPr="00FC3CC0" w:rsidRDefault="00FC3CC0" w:rsidP="00FC3C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3C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Вопросы материнства, отцовства, воспитания, образования детей и другие вопросы жизни семьи решаются супругами совместно исходя из принципа равенства супругов.</w:t>
      </w:r>
    </w:p>
    <w:p w:rsidR="00FC3CC0" w:rsidRPr="00FC3CC0" w:rsidRDefault="00FC3CC0" w:rsidP="00FC3C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3C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Супруги обязаны строить свои отношения в семье на основе взаимоуважения и взаимопомощи, содействовать благополучию и укреплению семьи, заботиться о благосостоянии и развитии своих детей.</w:t>
      </w:r>
    </w:p>
    <w:p w:rsidR="00FC3CC0" w:rsidRPr="00FC3CC0" w:rsidRDefault="00FC3CC0" w:rsidP="00FC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C0" w:rsidRPr="00FC3CC0" w:rsidRDefault="00FC3CC0" w:rsidP="00FC3C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3CC0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32.</w:t>
      </w:r>
      <w:r w:rsidRPr="00FC3C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Право выбора супругами фамилии</w:t>
      </w:r>
    </w:p>
    <w:p w:rsidR="00FC3CC0" w:rsidRPr="00FC3CC0" w:rsidRDefault="00FC3CC0" w:rsidP="00FC3C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3C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Супруги по своему желанию выбирают при заключении брака фамилию одного из них в качестве общей фамилии, либо каждый из супругов сохраняет свою добрачную фамилию, либо, если иное не предусмотрено законами субъектов Российской Федерации, присоединяет к своей фамилии фамилию другого супруга.</w:t>
      </w:r>
    </w:p>
    <w:p w:rsidR="00FC3CC0" w:rsidRPr="00FC3CC0" w:rsidRDefault="00FC3CC0" w:rsidP="00FC3CC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C3CC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FC3CC0" w:rsidRPr="00FC3CC0" w:rsidRDefault="00FC3CC0" w:rsidP="00FC3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FC3CC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В соответствии с </w:t>
      </w:r>
      <w:hyperlink r:id="rId13" w:anchor="block_55000" w:history="1">
        <w:r w:rsidRPr="00FC3CC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Федеральным законом</w:t>
        </w:r>
      </w:hyperlink>
      <w:r w:rsidRPr="00FC3CC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от 15 ноября 1997 г. N 143-ФЗ в качестве общей фамилии супругов может быть записана фамилия, образованная посредством присоединения фамилии жены к фамилии мужа</w:t>
      </w:r>
    </w:p>
    <w:p w:rsidR="00FC3CC0" w:rsidRPr="00FC3CC0" w:rsidRDefault="00FC3CC0" w:rsidP="00FC3C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3C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Соединение фамилий не допускается, если добрачная фамилия хотя бы одного из супругов является двойной.</w:t>
      </w:r>
    </w:p>
    <w:p w:rsidR="00FC3CC0" w:rsidRPr="00FC3CC0" w:rsidRDefault="00FC3CC0" w:rsidP="00FC3C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3C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Перемена фамилии одним из супругов не влечет за собой перемену фамилии другого супруга.</w:t>
      </w:r>
    </w:p>
    <w:p w:rsidR="00FC3CC0" w:rsidRPr="00FC3CC0" w:rsidRDefault="00FC3CC0" w:rsidP="00FC3CC0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FC3CC0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FC3CC0" w:rsidRPr="00FC3CC0" w:rsidRDefault="00FC3CC0" w:rsidP="00FC3CC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FC3CC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О перемене фамилии см. </w:t>
      </w:r>
      <w:hyperlink r:id="rId14" w:anchor="block_1902" w:history="1">
        <w:r w:rsidRPr="00FC3CC0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Гражданский кодекс</w:t>
        </w:r>
      </w:hyperlink>
      <w:r w:rsidRPr="00FC3CC0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РФ</w:t>
      </w:r>
    </w:p>
    <w:p w:rsidR="00FC3CC0" w:rsidRPr="00FC3CC0" w:rsidRDefault="00FC3CC0" w:rsidP="00FC3C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3CC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расторжения брака супруги вправе сохранить общую фамилию или восстановить свои добрачные фамилии.</w:t>
      </w:r>
    </w:p>
    <w:p w:rsidR="00FC3CC0" w:rsidRDefault="00FC3CC0" w:rsidP="00FC3C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FC3CC0" w:rsidRPr="00FC3CC0" w:rsidRDefault="00FC3CC0" w:rsidP="00FC3C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FC3CC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Раздел VII. Применение семейного законодательства к семейным отношениям с участием иностранных граждан и лиц без гражданства</w:t>
      </w:r>
    </w:p>
    <w:p w:rsidR="00FC3CC0" w:rsidRPr="00FC3CC0" w:rsidRDefault="00FC3CC0" w:rsidP="00FC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C0" w:rsidRPr="00FC3CC0" w:rsidRDefault="00FC3CC0" w:rsidP="00FC3C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3CC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156.</w:t>
      </w:r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Заключение брака на территории Российской Федерации</w:t>
      </w:r>
    </w:p>
    <w:p w:rsidR="00FC3CC0" w:rsidRPr="00FC3CC0" w:rsidRDefault="00FC3CC0" w:rsidP="00FC3C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Форма и порядок заключения брака на территории Российской Федерации определяются законодательством Российской Федерации.</w:t>
      </w:r>
    </w:p>
    <w:p w:rsidR="00FC3CC0" w:rsidRPr="00FC3CC0" w:rsidRDefault="00FC3CC0" w:rsidP="00FC3C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Условия заключения брака на территории Российской Федерации определяются для каждого из лиц, вступающих в брак, законодательством государства, гражданином которого лицо является в момент заключения брака, с соблюдением требований </w:t>
      </w:r>
      <w:hyperlink r:id="rId15" w:anchor="block_14" w:history="1">
        <w:r w:rsidRPr="00FC3CC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статьи 14</w:t>
        </w:r>
      </w:hyperlink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 в отношении обстоятельств, препятствующих заключению брака.</w:t>
      </w:r>
    </w:p>
    <w:p w:rsidR="00FC3CC0" w:rsidRPr="00FC3CC0" w:rsidRDefault="00FC3CC0" w:rsidP="00FC3C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Если лицо наряду с гражданством иностранного государства имеет гражданство Российской Федерации, к условиям заключения брака применяется законодательство Российской Федерации. При наличии у лица гражданства нескольких иностранных госуда</w:t>
      </w:r>
      <w:proofErr w:type="gramStart"/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рств пр</w:t>
      </w:r>
      <w:proofErr w:type="gramEnd"/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именяется по выбору данного лица законодательство одного из этих государств.</w:t>
      </w:r>
    </w:p>
    <w:p w:rsidR="00FC3CC0" w:rsidRPr="00FC3CC0" w:rsidRDefault="00FC3CC0" w:rsidP="00FC3C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Условия заключения брака лицом без гражданства на территории Российской Федерации определяются законодательством государства, в котором это лицо имеет постоянное место жительства.</w:t>
      </w:r>
    </w:p>
    <w:p w:rsidR="00FC3CC0" w:rsidRPr="00FC3CC0" w:rsidRDefault="00FC3CC0" w:rsidP="00FC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C0" w:rsidRPr="00FC3CC0" w:rsidRDefault="00FC3CC0" w:rsidP="00FC3C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3CC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157.</w:t>
      </w:r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Заключение браков в дипломатических представительствах и консульских учреждениях</w:t>
      </w:r>
    </w:p>
    <w:p w:rsidR="00FC3CC0" w:rsidRPr="00FC3CC0" w:rsidRDefault="00FC3CC0" w:rsidP="00FC3C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Браки между гражданами Российской Федерации, проживающими за пределами территории Российской Федерации, заключаются в дипломатических представительствах или в консульских учреждениях Российской Федерации.</w:t>
      </w:r>
    </w:p>
    <w:p w:rsidR="00FC3CC0" w:rsidRPr="00FC3CC0" w:rsidRDefault="00FC3CC0" w:rsidP="00FC3C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Браки между иностранными гражданами, заключенные на территории Российской Федерации в дипломатических представительствах и консульских учреждениях иностранных государств, признаются на условиях взаимности действительными в Российской Федерации, если эти лица в момент заключения брака являлись гражданами иностранного государства, назначившего посла или консула в Российской Федерации.</w:t>
      </w:r>
    </w:p>
    <w:p w:rsidR="00FC3CC0" w:rsidRDefault="00FC3CC0" w:rsidP="00FC3CC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</w:pPr>
    </w:p>
    <w:p w:rsidR="00FC3CC0" w:rsidRPr="00FC3CC0" w:rsidRDefault="00FC3CC0" w:rsidP="00FC3C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3CC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158.</w:t>
      </w:r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Признание браков, заключенных за пределами территории Российской Федерации</w:t>
      </w:r>
    </w:p>
    <w:p w:rsidR="00FC3CC0" w:rsidRPr="00FC3CC0" w:rsidRDefault="00FC3CC0" w:rsidP="00FC3C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Браки между гражданами Российской Федерации и браки между гражданами Российской Федерации и иностранными гражданами или лицами без гражданства, заключенные за пределами территории Российской Федерации с соблюдением законодательства государства, на территории которого </w:t>
      </w:r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они заключены, признаются действительными в Российской Федерации, если отсутствуют предусмотренные </w:t>
      </w:r>
      <w:hyperlink r:id="rId16" w:anchor="block_14" w:history="1">
        <w:r w:rsidRPr="00FC3CC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статьей 14</w:t>
        </w:r>
      </w:hyperlink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 обстоятельства, препятствующие заключению брака.</w:t>
      </w:r>
    </w:p>
    <w:p w:rsidR="00FC3CC0" w:rsidRPr="00FC3CC0" w:rsidRDefault="00FC3CC0" w:rsidP="00FC3C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Браки между иностранными гражданами, заключенные за пределами территории Российской Федерации с соблюдением законодательства государства, на территории которого они заключены, признаются действительными в Российской Федерации.</w:t>
      </w:r>
    </w:p>
    <w:p w:rsidR="00FC3CC0" w:rsidRPr="00FC3CC0" w:rsidRDefault="00FC3CC0" w:rsidP="00FC3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C0" w:rsidRPr="00FC3CC0" w:rsidRDefault="00FC3CC0" w:rsidP="00FC3C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3CC0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159.</w:t>
      </w:r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Недействительность брака, заключенного на территории Российской Федерации или за пределами территории Российской Федерации</w:t>
      </w:r>
    </w:p>
    <w:p w:rsidR="00FC3CC0" w:rsidRPr="00FC3CC0" w:rsidRDefault="00FC3CC0" w:rsidP="00FC3CC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Недействительность брака, заключенного на территории Российской Федерации или за пределами Российской Федерации, определяется законодательством, которое в соответствии со </w:t>
      </w:r>
      <w:hyperlink r:id="rId17" w:anchor="block_156" w:history="1">
        <w:r w:rsidRPr="00FC3CC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статьями 156</w:t>
        </w:r>
      </w:hyperlink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 </w:t>
      </w:r>
      <w:hyperlink r:id="rId18" w:anchor="block_158" w:history="1">
        <w:r w:rsidRPr="00FC3CC0">
          <w:rPr>
            <w:rFonts w:ascii="Arial" w:eastAsia="Times New Roman" w:hAnsi="Arial" w:cs="Arial"/>
            <w:color w:val="008000"/>
            <w:sz w:val="18"/>
            <w:szCs w:val="18"/>
            <w:u w:val="single"/>
            <w:lang w:eastAsia="ru-RU"/>
          </w:rPr>
          <w:t>158</w:t>
        </w:r>
      </w:hyperlink>
      <w:r w:rsidRPr="00FC3CC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настоящего Кодекса применялось при заключении брака.</w:t>
      </w:r>
      <w:bookmarkStart w:id="0" w:name="_GoBack"/>
      <w:bookmarkEnd w:id="0"/>
    </w:p>
    <w:sectPr w:rsidR="00FC3CC0" w:rsidRPr="00FC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51"/>
    <w:rsid w:val="00181B51"/>
    <w:rsid w:val="00D46748"/>
    <w:rsid w:val="00F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81B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1B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8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18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81B51"/>
  </w:style>
  <w:style w:type="character" w:customStyle="1" w:styleId="apple-converted-space">
    <w:name w:val="apple-converted-space"/>
    <w:basedOn w:val="a0"/>
    <w:rsid w:val="00181B51"/>
  </w:style>
  <w:style w:type="paragraph" w:customStyle="1" w:styleId="s1">
    <w:name w:val="s_1"/>
    <w:basedOn w:val="a"/>
    <w:rsid w:val="0018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8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1B51"/>
    <w:rPr>
      <w:color w:val="0000FF"/>
      <w:u w:val="single"/>
    </w:rPr>
  </w:style>
  <w:style w:type="paragraph" w:customStyle="1" w:styleId="s22">
    <w:name w:val="s_22"/>
    <w:basedOn w:val="a"/>
    <w:rsid w:val="0018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81B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1B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8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18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81B51"/>
  </w:style>
  <w:style w:type="character" w:customStyle="1" w:styleId="apple-converted-space">
    <w:name w:val="apple-converted-space"/>
    <w:basedOn w:val="a0"/>
    <w:rsid w:val="00181B51"/>
  </w:style>
  <w:style w:type="paragraph" w:customStyle="1" w:styleId="s1">
    <w:name w:val="s_1"/>
    <w:basedOn w:val="a"/>
    <w:rsid w:val="0018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18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1B51"/>
    <w:rPr>
      <w:color w:val="0000FF"/>
      <w:u w:val="single"/>
    </w:rPr>
  </w:style>
  <w:style w:type="paragraph" w:customStyle="1" w:styleId="s22">
    <w:name w:val="s_22"/>
    <w:basedOn w:val="a"/>
    <w:rsid w:val="0018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91967/6/" TargetMode="External"/><Relationship Id="rId13" Type="http://schemas.openxmlformats.org/officeDocument/2006/relationships/hyperlink" Target="http://base.garant.ru/173972/3/" TargetMode="External"/><Relationship Id="rId18" Type="http://schemas.openxmlformats.org/officeDocument/2006/relationships/hyperlink" Target="http://base.garant.ru/10105807/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05807/3/" TargetMode="External"/><Relationship Id="rId12" Type="http://schemas.openxmlformats.org/officeDocument/2006/relationships/hyperlink" Target="http://base.garant.ru/10105807/5/" TargetMode="External"/><Relationship Id="rId17" Type="http://schemas.openxmlformats.org/officeDocument/2006/relationships/hyperlink" Target="http://base.garant.ru/10105807/2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0105807/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73972/3/" TargetMode="External"/><Relationship Id="rId11" Type="http://schemas.openxmlformats.org/officeDocument/2006/relationships/hyperlink" Target="http://base.garant.ru/10164072/9/" TargetMode="External"/><Relationship Id="rId5" Type="http://schemas.openxmlformats.org/officeDocument/2006/relationships/hyperlink" Target="http://base.garant.ru/179628/" TargetMode="External"/><Relationship Id="rId15" Type="http://schemas.openxmlformats.org/officeDocument/2006/relationships/hyperlink" Target="http://base.garant.ru/10105807/3/" TargetMode="External"/><Relationship Id="rId10" Type="http://schemas.openxmlformats.org/officeDocument/2006/relationships/hyperlink" Target="http://base.garant.ru/10105807/2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91967/2/" TargetMode="External"/><Relationship Id="rId14" Type="http://schemas.openxmlformats.org/officeDocument/2006/relationships/hyperlink" Target="http://base.garant.ru/10164072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1337</Words>
  <Characters>7625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2015-01-18T09:28:00Z</dcterms:created>
  <dcterms:modified xsi:type="dcterms:W3CDTF">2015-01-18T09:31:00Z</dcterms:modified>
</cp:coreProperties>
</file>